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B733A" w14:textId="066372B6" w:rsidR="007E07BC" w:rsidRDefault="007E07BC" w:rsidP="007E07BC"/>
    <w:p w14:paraId="365B70F5" w14:textId="565BBEC7" w:rsidR="00A67E5B" w:rsidRPr="00A67E5B" w:rsidRDefault="00A67E5B" w:rsidP="00A67E5B">
      <w:pPr>
        <w:pStyle w:val="6Abstract"/>
        <w:jc w:val="center"/>
        <w:rPr>
          <w:b/>
          <w:bCs/>
          <w:sz w:val="56"/>
          <w:szCs w:val="56"/>
        </w:rPr>
      </w:pPr>
      <w:r w:rsidRPr="00A67E5B">
        <w:rPr>
          <w:b/>
          <w:bCs/>
          <w:sz w:val="56"/>
          <w:szCs w:val="56"/>
        </w:rPr>
        <w:t>Kincraig Primary School</w:t>
      </w:r>
    </w:p>
    <w:p w14:paraId="3146333A" w14:textId="443DCC2B" w:rsidR="00A67E5B" w:rsidRDefault="00A67E5B" w:rsidP="00A67E5B">
      <w:pPr>
        <w:pStyle w:val="3Policytitle"/>
        <w:jc w:val="center"/>
        <w:rPr>
          <w:sz w:val="56"/>
          <w:szCs w:val="56"/>
        </w:rPr>
      </w:pPr>
    </w:p>
    <w:p w14:paraId="34F36CF0" w14:textId="4CFD2C5E" w:rsidR="00A67E5B" w:rsidRDefault="00A67E5B" w:rsidP="00A67E5B">
      <w:pPr>
        <w:pStyle w:val="3Policytitle"/>
        <w:jc w:val="center"/>
        <w:rPr>
          <w:sz w:val="56"/>
          <w:szCs w:val="56"/>
        </w:rPr>
      </w:pPr>
      <w:r>
        <w:rPr>
          <w:noProof/>
          <w:lang w:val="en-GB" w:eastAsia="en-GB"/>
        </w:rPr>
        <w:drawing>
          <wp:anchor distT="0" distB="0" distL="114300" distR="114300" simplePos="0" relativeHeight="251662336" behindDoc="0" locked="0" layoutInCell="1" allowOverlap="1" wp14:anchorId="7B014143" wp14:editId="1C9D311F">
            <wp:simplePos x="0" y="0"/>
            <wp:positionH relativeFrom="margin">
              <wp:posOffset>656318</wp:posOffset>
            </wp:positionH>
            <wp:positionV relativeFrom="paragraph">
              <wp:posOffset>5897</wp:posOffset>
            </wp:positionV>
            <wp:extent cx="5141574" cy="5095887"/>
            <wp:effectExtent l="0" t="0" r="2540" b="0"/>
            <wp:wrapNone/>
            <wp:docPr id="225" name="Picture 225" descr="cid:30386130-F73B-4F07-93DA-CE0CFDCF1F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D4F594-BF8A-41CC-B63C-551CBD5FB93A" descr="cid:30386130-F73B-4F07-93DA-CE0CFDCF1F57"/>
                    <pic:cNvPicPr>
                      <a:picLocks noChangeAspect="1" noChangeArrowheads="1"/>
                    </pic:cNvPicPr>
                  </pic:nvPicPr>
                  <pic:blipFill>
                    <a:blip r:embed="rId8" r:link="rId9" cstate="hqprint">
                      <a:extLst>
                        <a:ext uri="{28A0092B-C50C-407E-A947-70E740481C1C}">
                          <a14:useLocalDpi xmlns:a14="http://schemas.microsoft.com/office/drawing/2010/main" val="0"/>
                        </a:ext>
                      </a:extLst>
                    </a:blip>
                    <a:srcRect/>
                    <a:stretch>
                      <a:fillRect/>
                    </a:stretch>
                  </pic:blipFill>
                  <pic:spPr bwMode="auto">
                    <a:xfrm>
                      <a:off x="0" y="0"/>
                      <a:ext cx="5141574" cy="50958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03EDBE" w14:textId="241822D6" w:rsidR="007E07BC" w:rsidRPr="001118BF" w:rsidRDefault="007E07BC" w:rsidP="007E07BC">
      <w:pPr>
        <w:pStyle w:val="1bodycopy10pt"/>
      </w:pPr>
    </w:p>
    <w:p w14:paraId="37C46C76" w14:textId="5007667A" w:rsidR="007E07BC" w:rsidRDefault="007E07BC" w:rsidP="007E07BC">
      <w:pPr>
        <w:pStyle w:val="1bodycopy10pt"/>
        <w:rPr>
          <w:noProof/>
          <w:color w:val="00CF80"/>
          <w:szCs w:val="20"/>
        </w:rPr>
      </w:pPr>
    </w:p>
    <w:p w14:paraId="0581CDED" w14:textId="20D06F10" w:rsidR="007E07BC" w:rsidRDefault="007E07BC" w:rsidP="007E07BC">
      <w:pPr>
        <w:pStyle w:val="1bodycopy10pt"/>
        <w:rPr>
          <w:noProof/>
        </w:rPr>
      </w:pPr>
    </w:p>
    <w:p w14:paraId="5FC5B584" w14:textId="0BD35582" w:rsidR="007E07BC" w:rsidRDefault="007E07BC" w:rsidP="007E07BC">
      <w:pPr>
        <w:pStyle w:val="1bodycopy10pt"/>
        <w:rPr>
          <w:noProof/>
        </w:rPr>
      </w:pPr>
    </w:p>
    <w:p w14:paraId="3ED1808A" w14:textId="6D96FC5A" w:rsidR="007E07BC" w:rsidRPr="0001772B" w:rsidRDefault="007E07BC" w:rsidP="007E07BC">
      <w:pPr>
        <w:pStyle w:val="1bodycopy10pt"/>
      </w:pPr>
    </w:p>
    <w:p w14:paraId="063D0414" w14:textId="1B130BDA" w:rsidR="007E07BC" w:rsidRDefault="007E07BC" w:rsidP="007E07BC">
      <w:pPr>
        <w:pStyle w:val="1bodycopy10pt"/>
      </w:pPr>
    </w:p>
    <w:p w14:paraId="6DD233DA" w14:textId="40A63B77" w:rsidR="007E07BC" w:rsidRDefault="007E07BC" w:rsidP="007E07BC">
      <w:pPr>
        <w:pStyle w:val="1bodycopy10pt"/>
      </w:pPr>
    </w:p>
    <w:p w14:paraId="341C2210" w14:textId="4CFBF782" w:rsidR="007E07BC" w:rsidRDefault="007E07BC" w:rsidP="007E07BC">
      <w:pPr>
        <w:pStyle w:val="1bodycopy10pt"/>
      </w:pPr>
    </w:p>
    <w:p w14:paraId="3653A0FF" w14:textId="062764C7" w:rsidR="007E07BC" w:rsidRDefault="007E07BC" w:rsidP="007E07BC">
      <w:pPr>
        <w:pStyle w:val="1bodycopy10pt"/>
      </w:pPr>
    </w:p>
    <w:p w14:paraId="415420AB" w14:textId="5F2FEEC5" w:rsidR="007E07BC" w:rsidRDefault="007E07BC" w:rsidP="007E07BC">
      <w:pPr>
        <w:pStyle w:val="1bodycopy10pt"/>
      </w:pPr>
    </w:p>
    <w:p w14:paraId="53760547" w14:textId="77777777" w:rsidR="007E07BC" w:rsidRDefault="007E07BC" w:rsidP="007E07BC">
      <w:pPr>
        <w:pStyle w:val="1bodycopy10pt"/>
      </w:pPr>
    </w:p>
    <w:p w14:paraId="71B567BB" w14:textId="77777777" w:rsidR="007E07BC" w:rsidRDefault="007E07BC" w:rsidP="007E07BC">
      <w:pPr>
        <w:pStyle w:val="1bodycopy10pt"/>
      </w:pPr>
    </w:p>
    <w:p w14:paraId="57596333" w14:textId="77777777" w:rsidR="007E07BC" w:rsidRDefault="007E07BC" w:rsidP="007E07BC">
      <w:pPr>
        <w:pStyle w:val="1bodycopy10pt"/>
      </w:pPr>
    </w:p>
    <w:p w14:paraId="1B3F7585" w14:textId="77777777" w:rsidR="007E07BC" w:rsidRDefault="007E07BC" w:rsidP="007E07BC">
      <w:pPr>
        <w:pStyle w:val="1bodycopy10pt"/>
      </w:pPr>
    </w:p>
    <w:p w14:paraId="6C8C288F" w14:textId="77777777" w:rsidR="007E07BC" w:rsidRDefault="007E07BC" w:rsidP="007E07BC">
      <w:pPr>
        <w:pStyle w:val="1bodycopy10pt"/>
      </w:pPr>
    </w:p>
    <w:p w14:paraId="57FCED75" w14:textId="77777777" w:rsidR="007E07BC" w:rsidRDefault="007E07BC" w:rsidP="007E07BC">
      <w:pPr>
        <w:pStyle w:val="1bodycopy10pt"/>
      </w:pPr>
    </w:p>
    <w:p w14:paraId="1D2E96EB" w14:textId="77777777" w:rsidR="007E07BC" w:rsidRDefault="007E07BC" w:rsidP="007E07BC">
      <w:pPr>
        <w:pStyle w:val="1bodycopy10pt"/>
      </w:pPr>
    </w:p>
    <w:p w14:paraId="4820B209" w14:textId="77777777" w:rsidR="00A67E5B" w:rsidRDefault="00A67E5B" w:rsidP="00A67E5B">
      <w:pPr>
        <w:pStyle w:val="3Policytitle"/>
        <w:jc w:val="center"/>
        <w:rPr>
          <w:sz w:val="56"/>
          <w:szCs w:val="56"/>
        </w:rPr>
      </w:pPr>
    </w:p>
    <w:p w14:paraId="1C577E90" w14:textId="77777777" w:rsidR="00A67E5B" w:rsidRDefault="00A67E5B" w:rsidP="00A67E5B">
      <w:pPr>
        <w:pStyle w:val="3Policytitle"/>
        <w:jc w:val="center"/>
        <w:rPr>
          <w:sz w:val="56"/>
          <w:szCs w:val="56"/>
        </w:rPr>
      </w:pPr>
    </w:p>
    <w:p w14:paraId="6BEE815E" w14:textId="77777777" w:rsidR="00A67E5B" w:rsidRDefault="00A67E5B" w:rsidP="00A67E5B">
      <w:pPr>
        <w:pStyle w:val="3Policytitle"/>
        <w:jc w:val="center"/>
        <w:rPr>
          <w:sz w:val="56"/>
          <w:szCs w:val="56"/>
        </w:rPr>
      </w:pPr>
    </w:p>
    <w:p w14:paraId="072969E6" w14:textId="77777777" w:rsidR="00A67E5B" w:rsidRDefault="00A67E5B" w:rsidP="00A67E5B">
      <w:pPr>
        <w:pStyle w:val="3Policytitle"/>
        <w:jc w:val="center"/>
        <w:rPr>
          <w:sz w:val="56"/>
          <w:szCs w:val="56"/>
        </w:rPr>
      </w:pPr>
    </w:p>
    <w:p w14:paraId="79CABD98" w14:textId="2AA8D84C" w:rsidR="007E07BC" w:rsidRPr="00A67E5B" w:rsidRDefault="00A67E5B" w:rsidP="00A67E5B">
      <w:pPr>
        <w:pStyle w:val="3Policytitle"/>
        <w:jc w:val="center"/>
        <w:rPr>
          <w:szCs w:val="72"/>
        </w:rPr>
      </w:pPr>
      <w:r w:rsidRPr="00A67E5B">
        <w:rPr>
          <w:szCs w:val="72"/>
        </w:rPr>
        <w:t xml:space="preserve">Health and Safety </w:t>
      </w:r>
      <w:r>
        <w:rPr>
          <w:szCs w:val="72"/>
        </w:rPr>
        <w:t>P</w:t>
      </w:r>
      <w:r w:rsidRPr="00A67E5B">
        <w:rPr>
          <w:szCs w:val="72"/>
        </w:rPr>
        <w:t>olic</w:t>
      </w:r>
      <w:r>
        <w:rPr>
          <w:szCs w:val="72"/>
        </w:rPr>
        <w:t>y</w:t>
      </w:r>
    </w:p>
    <w:p w14:paraId="66926C7C" w14:textId="77777777" w:rsidR="007E07BC" w:rsidRDefault="007E07BC" w:rsidP="007E07BC">
      <w:pPr>
        <w:pStyle w:val="1bodycopy10pt"/>
      </w:pPr>
    </w:p>
    <w:p w14:paraId="1A58BE98" w14:textId="77777777" w:rsidR="007E07BC" w:rsidRDefault="007E07BC" w:rsidP="007E07BC">
      <w:pPr>
        <w:pStyle w:val="Heading1"/>
      </w:pPr>
      <w:r>
        <w:br w:type="page"/>
      </w:r>
    </w:p>
    <w:p w14:paraId="5994961F" w14:textId="77777777" w:rsidR="007E07BC" w:rsidRPr="0072620F" w:rsidRDefault="007E07BC" w:rsidP="007E07BC">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0989CD9B" w14:textId="244EDCC8" w:rsidR="00B155B5" w:rsidRDefault="007E07B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97682872" w:history="1">
        <w:r w:rsidR="00B155B5" w:rsidRPr="005154A2">
          <w:rPr>
            <w:rStyle w:val="Hyperlink"/>
            <w:noProof/>
          </w:rPr>
          <w:t>1. Aims</w:t>
        </w:r>
        <w:r w:rsidR="00B155B5">
          <w:rPr>
            <w:noProof/>
            <w:webHidden/>
          </w:rPr>
          <w:tab/>
        </w:r>
        <w:r w:rsidR="00B155B5">
          <w:rPr>
            <w:noProof/>
            <w:webHidden/>
          </w:rPr>
          <w:fldChar w:fldCharType="begin"/>
        </w:r>
        <w:r w:rsidR="00B155B5">
          <w:rPr>
            <w:noProof/>
            <w:webHidden/>
          </w:rPr>
          <w:instrText xml:space="preserve"> PAGEREF _Toc197682872 \h </w:instrText>
        </w:r>
        <w:r w:rsidR="00B155B5">
          <w:rPr>
            <w:noProof/>
            <w:webHidden/>
          </w:rPr>
        </w:r>
        <w:r w:rsidR="00B155B5">
          <w:rPr>
            <w:noProof/>
            <w:webHidden/>
          </w:rPr>
          <w:fldChar w:fldCharType="separate"/>
        </w:r>
        <w:r w:rsidR="00B155B5">
          <w:rPr>
            <w:noProof/>
            <w:webHidden/>
          </w:rPr>
          <w:t>3</w:t>
        </w:r>
        <w:r w:rsidR="00B155B5">
          <w:rPr>
            <w:noProof/>
            <w:webHidden/>
          </w:rPr>
          <w:fldChar w:fldCharType="end"/>
        </w:r>
      </w:hyperlink>
    </w:p>
    <w:p w14:paraId="06A16943" w14:textId="117A0F17"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73" w:history="1">
        <w:r w:rsidRPr="005154A2">
          <w:rPr>
            <w:rStyle w:val="Hyperlink"/>
            <w:noProof/>
          </w:rPr>
          <w:t>2. Legislation</w:t>
        </w:r>
        <w:r>
          <w:rPr>
            <w:noProof/>
            <w:webHidden/>
          </w:rPr>
          <w:tab/>
        </w:r>
        <w:r>
          <w:rPr>
            <w:noProof/>
            <w:webHidden/>
          </w:rPr>
          <w:fldChar w:fldCharType="begin"/>
        </w:r>
        <w:r>
          <w:rPr>
            <w:noProof/>
            <w:webHidden/>
          </w:rPr>
          <w:instrText xml:space="preserve"> PAGEREF _Toc197682873 \h </w:instrText>
        </w:r>
        <w:r>
          <w:rPr>
            <w:noProof/>
            <w:webHidden/>
          </w:rPr>
        </w:r>
        <w:r>
          <w:rPr>
            <w:noProof/>
            <w:webHidden/>
          </w:rPr>
          <w:fldChar w:fldCharType="separate"/>
        </w:r>
        <w:r>
          <w:rPr>
            <w:noProof/>
            <w:webHidden/>
          </w:rPr>
          <w:t>3</w:t>
        </w:r>
        <w:r>
          <w:rPr>
            <w:noProof/>
            <w:webHidden/>
          </w:rPr>
          <w:fldChar w:fldCharType="end"/>
        </w:r>
      </w:hyperlink>
    </w:p>
    <w:p w14:paraId="794FDA6C" w14:textId="1D6EF9DD"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74" w:history="1">
        <w:r w:rsidRPr="005154A2">
          <w:rPr>
            <w:rStyle w:val="Hyperlink"/>
            <w:noProof/>
          </w:rPr>
          <w:t>3. Roles and responsibilities</w:t>
        </w:r>
        <w:r>
          <w:rPr>
            <w:noProof/>
            <w:webHidden/>
          </w:rPr>
          <w:tab/>
        </w:r>
        <w:r>
          <w:rPr>
            <w:noProof/>
            <w:webHidden/>
          </w:rPr>
          <w:fldChar w:fldCharType="begin"/>
        </w:r>
        <w:r>
          <w:rPr>
            <w:noProof/>
            <w:webHidden/>
          </w:rPr>
          <w:instrText xml:space="preserve"> PAGEREF _Toc197682874 \h </w:instrText>
        </w:r>
        <w:r>
          <w:rPr>
            <w:noProof/>
            <w:webHidden/>
          </w:rPr>
        </w:r>
        <w:r>
          <w:rPr>
            <w:noProof/>
            <w:webHidden/>
          </w:rPr>
          <w:fldChar w:fldCharType="separate"/>
        </w:r>
        <w:r>
          <w:rPr>
            <w:noProof/>
            <w:webHidden/>
          </w:rPr>
          <w:t>4</w:t>
        </w:r>
        <w:r>
          <w:rPr>
            <w:noProof/>
            <w:webHidden/>
          </w:rPr>
          <w:fldChar w:fldCharType="end"/>
        </w:r>
      </w:hyperlink>
    </w:p>
    <w:p w14:paraId="077B4C16" w14:textId="0366429B"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75" w:history="1">
        <w:r w:rsidRPr="005154A2">
          <w:rPr>
            <w:rStyle w:val="Hyperlink"/>
            <w:noProof/>
          </w:rPr>
          <w:t>4. Site security</w:t>
        </w:r>
        <w:r>
          <w:rPr>
            <w:noProof/>
            <w:webHidden/>
          </w:rPr>
          <w:tab/>
        </w:r>
        <w:r>
          <w:rPr>
            <w:noProof/>
            <w:webHidden/>
          </w:rPr>
          <w:fldChar w:fldCharType="begin"/>
        </w:r>
        <w:r>
          <w:rPr>
            <w:noProof/>
            <w:webHidden/>
          </w:rPr>
          <w:instrText xml:space="preserve"> PAGEREF _Toc197682875 \h </w:instrText>
        </w:r>
        <w:r>
          <w:rPr>
            <w:noProof/>
            <w:webHidden/>
          </w:rPr>
        </w:r>
        <w:r>
          <w:rPr>
            <w:noProof/>
            <w:webHidden/>
          </w:rPr>
          <w:fldChar w:fldCharType="separate"/>
        </w:r>
        <w:r>
          <w:rPr>
            <w:noProof/>
            <w:webHidden/>
          </w:rPr>
          <w:t>6</w:t>
        </w:r>
        <w:r>
          <w:rPr>
            <w:noProof/>
            <w:webHidden/>
          </w:rPr>
          <w:fldChar w:fldCharType="end"/>
        </w:r>
      </w:hyperlink>
    </w:p>
    <w:p w14:paraId="20229C5F" w14:textId="6DB867B1"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76" w:history="1">
        <w:r w:rsidRPr="005154A2">
          <w:rPr>
            <w:rStyle w:val="Hyperlink"/>
            <w:noProof/>
          </w:rPr>
          <w:t>5. Fire</w:t>
        </w:r>
        <w:r>
          <w:rPr>
            <w:noProof/>
            <w:webHidden/>
          </w:rPr>
          <w:tab/>
        </w:r>
        <w:r>
          <w:rPr>
            <w:noProof/>
            <w:webHidden/>
          </w:rPr>
          <w:fldChar w:fldCharType="begin"/>
        </w:r>
        <w:r>
          <w:rPr>
            <w:noProof/>
            <w:webHidden/>
          </w:rPr>
          <w:instrText xml:space="preserve"> PAGEREF _Toc197682876 \h </w:instrText>
        </w:r>
        <w:r>
          <w:rPr>
            <w:noProof/>
            <w:webHidden/>
          </w:rPr>
        </w:r>
        <w:r>
          <w:rPr>
            <w:noProof/>
            <w:webHidden/>
          </w:rPr>
          <w:fldChar w:fldCharType="separate"/>
        </w:r>
        <w:r>
          <w:rPr>
            <w:noProof/>
            <w:webHidden/>
          </w:rPr>
          <w:t>6</w:t>
        </w:r>
        <w:r>
          <w:rPr>
            <w:noProof/>
            <w:webHidden/>
          </w:rPr>
          <w:fldChar w:fldCharType="end"/>
        </w:r>
      </w:hyperlink>
    </w:p>
    <w:p w14:paraId="6AD59AB6" w14:textId="5609E019"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77" w:history="1">
        <w:r w:rsidRPr="005154A2">
          <w:rPr>
            <w:rStyle w:val="Hyperlink"/>
            <w:noProof/>
          </w:rPr>
          <w:t>6. COSHH</w:t>
        </w:r>
        <w:r>
          <w:rPr>
            <w:noProof/>
            <w:webHidden/>
          </w:rPr>
          <w:tab/>
        </w:r>
        <w:r>
          <w:rPr>
            <w:noProof/>
            <w:webHidden/>
          </w:rPr>
          <w:fldChar w:fldCharType="begin"/>
        </w:r>
        <w:r>
          <w:rPr>
            <w:noProof/>
            <w:webHidden/>
          </w:rPr>
          <w:instrText xml:space="preserve"> PAGEREF _Toc197682877 \h </w:instrText>
        </w:r>
        <w:r>
          <w:rPr>
            <w:noProof/>
            <w:webHidden/>
          </w:rPr>
        </w:r>
        <w:r>
          <w:rPr>
            <w:noProof/>
            <w:webHidden/>
          </w:rPr>
          <w:fldChar w:fldCharType="separate"/>
        </w:r>
        <w:r>
          <w:rPr>
            <w:noProof/>
            <w:webHidden/>
          </w:rPr>
          <w:t>6</w:t>
        </w:r>
        <w:r>
          <w:rPr>
            <w:noProof/>
            <w:webHidden/>
          </w:rPr>
          <w:fldChar w:fldCharType="end"/>
        </w:r>
      </w:hyperlink>
    </w:p>
    <w:p w14:paraId="1F9D2CC8" w14:textId="7C0A68AC"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78" w:history="1">
        <w:r w:rsidRPr="005154A2">
          <w:rPr>
            <w:rStyle w:val="Hyperlink"/>
            <w:noProof/>
          </w:rPr>
          <w:t>7. Equipment</w:t>
        </w:r>
        <w:r>
          <w:rPr>
            <w:noProof/>
            <w:webHidden/>
          </w:rPr>
          <w:tab/>
        </w:r>
        <w:r>
          <w:rPr>
            <w:noProof/>
            <w:webHidden/>
          </w:rPr>
          <w:fldChar w:fldCharType="begin"/>
        </w:r>
        <w:r>
          <w:rPr>
            <w:noProof/>
            <w:webHidden/>
          </w:rPr>
          <w:instrText xml:space="preserve"> PAGEREF _Toc197682878 \h </w:instrText>
        </w:r>
        <w:r>
          <w:rPr>
            <w:noProof/>
            <w:webHidden/>
          </w:rPr>
        </w:r>
        <w:r>
          <w:rPr>
            <w:noProof/>
            <w:webHidden/>
          </w:rPr>
          <w:fldChar w:fldCharType="separate"/>
        </w:r>
        <w:r>
          <w:rPr>
            <w:noProof/>
            <w:webHidden/>
          </w:rPr>
          <w:t>7</w:t>
        </w:r>
        <w:r>
          <w:rPr>
            <w:noProof/>
            <w:webHidden/>
          </w:rPr>
          <w:fldChar w:fldCharType="end"/>
        </w:r>
      </w:hyperlink>
    </w:p>
    <w:p w14:paraId="6BCBC773" w14:textId="054F8886"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79" w:history="1">
        <w:r w:rsidRPr="005154A2">
          <w:rPr>
            <w:rStyle w:val="Hyperlink"/>
            <w:noProof/>
          </w:rPr>
          <w:t>8. Lone working</w:t>
        </w:r>
        <w:r>
          <w:rPr>
            <w:noProof/>
            <w:webHidden/>
          </w:rPr>
          <w:tab/>
        </w:r>
        <w:r>
          <w:rPr>
            <w:noProof/>
            <w:webHidden/>
          </w:rPr>
          <w:fldChar w:fldCharType="begin"/>
        </w:r>
        <w:r>
          <w:rPr>
            <w:noProof/>
            <w:webHidden/>
          </w:rPr>
          <w:instrText xml:space="preserve"> PAGEREF _Toc197682879 \h </w:instrText>
        </w:r>
        <w:r>
          <w:rPr>
            <w:noProof/>
            <w:webHidden/>
          </w:rPr>
        </w:r>
        <w:r>
          <w:rPr>
            <w:noProof/>
            <w:webHidden/>
          </w:rPr>
          <w:fldChar w:fldCharType="separate"/>
        </w:r>
        <w:r>
          <w:rPr>
            <w:noProof/>
            <w:webHidden/>
          </w:rPr>
          <w:t>8</w:t>
        </w:r>
        <w:r>
          <w:rPr>
            <w:noProof/>
            <w:webHidden/>
          </w:rPr>
          <w:fldChar w:fldCharType="end"/>
        </w:r>
      </w:hyperlink>
    </w:p>
    <w:p w14:paraId="03AF7BF8" w14:textId="6C70107F"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0" w:history="1">
        <w:r w:rsidRPr="005154A2">
          <w:rPr>
            <w:rStyle w:val="Hyperlink"/>
            <w:noProof/>
          </w:rPr>
          <w:t>9. Working at height</w:t>
        </w:r>
        <w:r>
          <w:rPr>
            <w:noProof/>
            <w:webHidden/>
          </w:rPr>
          <w:tab/>
        </w:r>
        <w:r>
          <w:rPr>
            <w:noProof/>
            <w:webHidden/>
          </w:rPr>
          <w:fldChar w:fldCharType="begin"/>
        </w:r>
        <w:r>
          <w:rPr>
            <w:noProof/>
            <w:webHidden/>
          </w:rPr>
          <w:instrText xml:space="preserve"> PAGEREF _Toc197682880 \h </w:instrText>
        </w:r>
        <w:r>
          <w:rPr>
            <w:noProof/>
            <w:webHidden/>
          </w:rPr>
        </w:r>
        <w:r>
          <w:rPr>
            <w:noProof/>
            <w:webHidden/>
          </w:rPr>
          <w:fldChar w:fldCharType="separate"/>
        </w:r>
        <w:r>
          <w:rPr>
            <w:noProof/>
            <w:webHidden/>
          </w:rPr>
          <w:t>9</w:t>
        </w:r>
        <w:r>
          <w:rPr>
            <w:noProof/>
            <w:webHidden/>
          </w:rPr>
          <w:fldChar w:fldCharType="end"/>
        </w:r>
      </w:hyperlink>
    </w:p>
    <w:p w14:paraId="7E338FDD" w14:textId="7B6023F6"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1" w:history="1">
        <w:r w:rsidRPr="005154A2">
          <w:rPr>
            <w:rStyle w:val="Hyperlink"/>
            <w:noProof/>
          </w:rPr>
          <w:t>10. Manual handling</w:t>
        </w:r>
        <w:r>
          <w:rPr>
            <w:noProof/>
            <w:webHidden/>
          </w:rPr>
          <w:tab/>
        </w:r>
        <w:r>
          <w:rPr>
            <w:noProof/>
            <w:webHidden/>
          </w:rPr>
          <w:fldChar w:fldCharType="begin"/>
        </w:r>
        <w:r>
          <w:rPr>
            <w:noProof/>
            <w:webHidden/>
          </w:rPr>
          <w:instrText xml:space="preserve"> PAGEREF _Toc197682881 \h </w:instrText>
        </w:r>
        <w:r>
          <w:rPr>
            <w:noProof/>
            <w:webHidden/>
          </w:rPr>
        </w:r>
        <w:r>
          <w:rPr>
            <w:noProof/>
            <w:webHidden/>
          </w:rPr>
          <w:fldChar w:fldCharType="separate"/>
        </w:r>
        <w:r>
          <w:rPr>
            <w:noProof/>
            <w:webHidden/>
          </w:rPr>
          <w:t>9</w:t>
        </w:r>
        <w:r>
          <w:rPr>
            <w:noProof/>
            <w:webHidden/>
          </w:rPr>
          <w:fldChar w:fldCharType="end"/>
        </w:r>
      </w:hyperlink>
    </w:p>
    <w:p w14:paraId="1B230906" w14:textId="19929099"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2" w:history="1">
        <w:r w:rsidRPr="005154A2">
          <w:rPr>
            <w:rStyle w:val="Hyperlink"/>
            <w:noProof/>
          </w:rPr>
          <w:t>11. Off-site visits</w:t>
        </w:r>
        <w:r>
          <w:rPr>
            <w:noProof/>
            <w:webHidden/>
          </w:rPr>
          <w:tab/>
        </w:r>
        <w:r>
          <w:rPr>
            <w:noProof/>
            <w:webHidden/>
          </w:rPr>
          <w:fldChar w:fldCharType="begin"/>
        </w:r>
        <w:r>
          <w:rPr>
            <w:noProof/>
            <w:webHidden/>
          </w:rPr>
          <w:instrText xml:space="preserve"> PAGEREF _Toc197682882 \h </w:instrText>
        </w:r>
        <w:r>
          <w:rPr>
            <w:noProof/>
            <w:webHidden/>
          </w:rPr>
        </w:r>
        <w:r>
          <w:rPr>
            <w:noProof/>
            <w:webHidden/>
          </w:rPr>
          <w:fldChar w:fldCharType="separate"/>
        </w:r>
        <w:r>
          <w:rPr>
            <w:noProof/>
            <w:webHidden/>
          </w:rPr>
          <w:t>9</w:t>
        </w:r>
        <w:r>
          <w:rPr>
            <w:noProof/>
            <w:webHidden/>
          </w:rPr>
          <w:fldChar w:fldCharType="end"/>
        </w:r>
      </w:hyperlink>
    </w:p>
    <w:p w14:paraId="2A1DE8D9" w14:textId="08904FB7"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3" w:history="1">
        <w:r w:rsidRPr="005154A2">
          <w:rPr>
            <w:rStyle w:val="Hyperlink"/>
            <w:noProof/>
          </w:rPr>
          <w:t>12. Lettings</w:t>
        </w:r>
        <w:r>
          <w:rPr>
            <w:noProof/>
            <w:webHidden/>
          </w:rPr>
          <w:tab/>
        </w:r>
        <w:r>
          <w:rPr>
            <w:noProof/>
            <w:webHidden/>
          </w:rPr>
          <w:fldChar w:fldCharType="begin"/>
        </w:r>
        <w:r>
          <w:rPr>
            <w:noProof/>
            <w:webHidden/>
          </w:rPr>
          <w:instrText xml:space="preserve"> PAGEREF _Toc197682883 \h </w:instrText>
        </w:r>
        <w:r>
          <w:rPr>
            <w:noProof/>
            <w:webHidden/>
          </w:rPr>
        </w:r>
        <w:r>
          <w:rPr>
            <w:noProof/>
            <w:webHidden/>
          </w:rPr>
          <w:fldChar w:fldCharType="separate"/>
        </w:r>
        <w:r>
          <w:rPr>
            <w:noProof/>
            <w:webHidden/>
          </w:rPr>
          <w:t>10</w:t>
        </w:r>
        <w:r>
          <w:rPr>
            <w:noProof/>
            <w:webHidden/>
          </w:rPr>
          <w:fldChar w:fldCharType="end"/>
        </w:r>
      </w:hyperlink>
    </w:p>
    <w:p w14:paraId="587A931D" w14:textId="56383C67"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4" w:history="1">
        <w:r w:rsidRPr="005154A2">
          <w:rPr>
            <w:rStyle w:val="Hyperlink"/>
            <w:noProof/>
          </w:rPr>
          <w:t>13. Violence at work</w:t>
        </w:r>
        <w:r>
          <w:rPr>
            <w:noProof/>
            <w:webHidden/>
          </w:rPr>
          <w:tab/>
        </w:r>
        <w:r>
          <w:rPr>
            <w:noProof/>
            <w:webHidden/>
          </w:rPr>
          <w:fldChar w:fldCharType="begin"/>
        </w:r>
        <w:r>
          <w:rPr>
            <w:noProof/>
            <w:webHidden/>
          </w:rPr>
          <w:instrText xml:space="preserve"> PAGEREF _Toc197682884 \h </w:instrText>
        </w:r>
        <w:r>
          <w:rPr>
            <w:noProof/>
            <w:webHidden/>
          </w:rPr>
        </w:r>
        <w:r>
          <w:rPr>
            <w:noProof/>
            <w:webHidden/>
          </w:rPr>
          <w:fldChar w:fldCharType="separate"/>
        </w:r>
        <w:r>
          <w:rPr>
            <w:noProof/>
            <w:webHidden/>
          </w:rPr>
          <w:t>10</w:t>
        </w:r>
        <w:r>
          <w:rPr>
            <w:noProof/>
            <w:webHidden/>
          </w:rPr>
          <w:fldChar w:fldCharType="end"/>
        </w:r>
      </w:hyperlink>
    </w:p>
    <w:p w14:paraId="716AA7E8" w14:textId="2EDC276D"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5" w:history="1">
        <w:r w:rsidRPr="005154A2">
          <w:rPr>
            <w:rStyle w:val="Hyperlink"/>
            <w:noProof/>
          </w:rPr>
          <w:t>14. Smoking</w:t>
        </w:r>
        <w:r>
          <w:rPr>
            <w:noProof/>
            <w:webHidden/>
          </w:rPr>
          <w:tab/>
        </w:r>
        <w:r>
          <w:rPr>
            <w:noProof/>
            <w:webHidden/>
          </w:rPr>
          <w:fldChar w:fldCharType="begin"/>
        </w:r>
        <w:r>
          <w:rPr>
            <w:noProof/>
            <w:webHidden/>
          </w:rPr>
          <w:instrText xml:space="preserve"> PAGEREF _Toc197682885 \h </w:instrText>
        </w:r>
        <w:r>
          <w:rPr>
            <w:noProof/>
            <w:webHidden/>
          </w:rPr>
        </w:r>
        <w:r>
          <w:rPr>
            <w:noProof/>
            <w:webHidden/>
          </w:rPr>
          <w:fldChar w:fldCharType="separate"/>
        </w:r>
        <w:r>
          <w:rPr>
            <w:noProof/>
            <w:webHidden/>
          </w:rPr>
          <w:t>10</w:t>
        </w:r>
        <w:r>
          <w:rPr>
            <w:noProof/>
            <w:webHidden/>
          </w:rPr>
          <w:fldChar w:fldCharType="end"/>
        </w:r>
      </w:hyperlink>
    </w:p>
    <w:p w14:paraId="23B87076" w14:textId="65E4D86E"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6" w:history="1">
        <w:r w:rsidRPr="005154A2">
          <w:rPr>
            <w:rStyle w:val="Hyperlink"/>
            <w:noProof/>
          </w:rPr>
          <w:t>15. Infection prevention and control</w:t>
        </w:r>
        <w:r>
          <w:rPr>
            <w:noProof/>
            <w:webHidden/>
          </w:rPr>
          <w:tab/>
        </w:r>
        <w:r>
          <w:rPr>
            <w:noProof/>
            <w:webHidden/>
          </w:rPr>
          <w:fldChar w:fldCharType="begin"/>
        </w:r>
        <w:r>
          <w:rPr>
            <w:noProof/>
            <w:webHidden/>
          </w:rPr>
          <w:instrText xml:space="preserve"> PAGEREF _Toc197682886 \h </w:instrText>
        </w:r>
        <w:r>
          <w:rPr>
            <w:noProof/>
            <w:webHidden/>
          </w:rPr>
        </w:r>
        <w:r>
          <w:rPr>
            <w:noProof/>
            <w:webHidden/>
          </w:rPr>
          <w:fldChar w:fldCharType="separate"/>
        </w:r>
        <w:r>
          <w:rPr>
            <w:noProof/>
            <w:webHidden/>
          </w:rPr>
          <w:t>10</w:t>
        </w:r>
        <w:r>
          <w:rPr>
            <w:noProof/>
            <w:webHidden/>
          </w:rPr>
          <w:fldChar w:fldCharType="end"/>
        </w:r>
      </w:hyperlink>
    </w:p>
    <w:p w14:paraId="75BF1809" w14:textId="675FEEEC"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7" w:history="1">
        <w:r w:rsidRPr="005154A2">
          <w:rPr>
            <w:rStyle w:val="Hyperlink"/>
            <w:noProof/>
          </w:rPr>
          <w:t>16. New and expectant mothers</w:t>
        </w:r>
        <w:r>
          <w:rPr>
            <w:noProof/>
            <w:webHidden/>
          </w:rPr>
          <w:tab/>
        </w:r>
        <w:r>
          <w:rPr>
            <w:noProof/>
            <w:webHidden/>
          </w:rPr>
          <w:fldChar w:fldCharType="begin"/>
        </w:r>
        <w:r>
          <w:rPr>
            <w:noProof/>
            <w:webHidden/>
          </w:rPr>
          <w:instrText xml:space="preserve"> PAGEREF _Toc197682887 \h </w:instrText>
        </w:r>
        <w:r>
          <w:rPr>
            <w:noProof/>
            <w:webHidden/>
          </w:rPr>
        </w:r>
        <w:r>
          <w:rPr>
            <w:noProof/>
            <w:webHidden/>
          </w:rPr>
          <w:fldChar w:fldCharType="separate"/>
        </w:r>
        <w:r>
          <w:rPr>
            <w:noProof/>
            <w:webHidden/>
          </w:rPr>
          <w:t>12</w:t>
        </w:r>
        <w:r>
          <w:rPr>
            <w:noProof/>
            <w:webHidden/>
          </w:rPr>
          <w:fldChar w:fldCharType="end"/>
        </w:r>
      </w:hyperlink>
    </w:p>
    <w:p w14:paraId="3F0A01D0" w14:textId="2BA0FA70"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8" w:history="1">
        <w:r w:rsidRPr="005154A2">
          <w:rPr>
            <w:rStyle w:val="Hyperlink"/>
            <w:noProof/>
          </w:rPr>
          <w:t>17. Occupational stress</w:t>
        </w:r>
        <w:r>
          <w:rPr>
            <w:noProof/>
            <w:webHidden/>
          </w:rPr>
          <w:tab/>
        </w:r>
        <w:r>
          <w:rPr>
            <w:noProof/>
            <w:webHidden/>
          </w:rPr>
          <w:fldChar w:fldCharType="begin"/>
        </w:r>
        <w:r>
          <w:rPr>
            <w:noProof/>
            <w:webHidden/>
          </w:rPr>
          <w:instrText xml:space="preserve"> PAGEREF _Toc197682888 \h </w:instrText>
        </w:r>
        <w:r>
          <w:rPr>
            <w:noProof/>
            <w:webHidden/>
          </w:rPr>
        </w:r>
        <w:r>
          <w:rPr>
            <w:noProof/>
            <w:webHidden/>
          </w:rPr>
          <w:fldChar w:fldCharType="separate"/>
        </w:r>
        <w:r>
          <w:rPr>
            <w:noProof/>
            <w:webHidden/>
          </w:rPr>
          <w:t>12</w:t>
        </w:r>
        <w:r>
          <w:rPr>
            <w:noProof/>
            <w:webHidden/>
          </w:rPr>
          <w:fldChar w:fldCharType="end"/>
        </w:r>
      </w:hyperlink>
    </w:p>
    <w:p w14:paraId="7DF45BCE" w14:textId="309EC76F"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9" w:history="1">
        <w:r w:rsidRPr="005154A2">
          <w:rPr>
            <w:rStyle w:val="Hyperlink"/>
            <w:noProof/>
          </w:rPr>
          <w:t>18. Accident reporting</w:t>
        </w:r>
        <w:r>
          <w:rPr>
            <w:noProof/>
            <w:webHidden/>
          </w:rPr>
          <w:tab/>
        </w:r>
        <w:r>
          <w:rPr>
            <w:noProof/>
            <w:webHidden/>
          </w:rPr>
          <w:fldChar w:fldCharType="begin"/>
        </w:r>
        <w:r>
          <w:rPr>
            <w:noProof/>
            <w:webHidden/>
          </w:rPr>
          <w:instrText xml:space="preserve"> PAGEREF _Toc197682889 \h </w:instrText>
        </w:r>
        <w:r>
          <w:rPr>
            <w:noProof/>
            <w:webHidden/>
          </w:rPr>
        </w:r>
        <w:r>
          <w:rPr>
            <w:noProof/>
            <w:webHidden/>
          </w:rPr>
          <w:fldChar w:fldCharType="separate"/>
        </w:r>
        <w:r>
          <w:rPr>
            <w:noProof/>
            <w:webHidden/>
          </w:rPr>
          <w:t>13</w:t>
        </w:r>
        <w:r>
          <w:rPr>
            <w:noProof/>
            <w:webHidden/>
          </w:rPr>
          <w:fldChar w:fldCharType="end"/>
        </w:r>
      </w:hyperlink>
    </w:p>
    <w:p w14:paraId="2272E679" w14:textId="408A1D77"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90" w:history="1">
        <w:r w:rsidRPr="005154A2">
          <w:rPr>
            <w:rStyle w:val="Hyperlink"/>
            <w:noProof/>
          </w:rPr>
          <w:t>19. Training</w:t>
        </w:r>
        <w:r>
          <w:rPr>
            <w:noProof/>
            <w:webHidden/>
          </w:rPr>
          <w:tab/>
        </w:r>
        <w:r>
          <w:rPr>
            <w:noProof/>
            <w:webHidden/>
          </w:rPr>
          <w:fldChar w:fldCharType="begin"/>
        </w:r>
        <w:r>
          <w:rPr>
            <w:noProof/>
            <w:webHidden/>
          </w:rPr>
          <w:instrText xml:space="preserve"> PAGEREF _Toc197682890 \h </w:instrText>
        </w:r>
        <w:r>
          <w:rPr>
            <w:noProof/>
            <w:webHidden/>
          </w:rPr>
        </w:r>
        <w:r>
          <w:rPr>
            <w:noProof/>
            <w:webHidden/>
          </w:rPr>
          <w:fldChar w:fldCharType="separate"/>
        </w:r>
        <w:r>
          <w:rPr>
            <w:noProof/>
            <w:webHidden/>
          </w:rPr>
          <w:t>15</w:t>
        </w:r>
        <w:r>
          <w:rPr>
            <w:noProof/>
            <w:webHidden/>
          </w:rPr>
          <w:fldChar w:fldCharType="end"/>
        </w:r>
      </w:hyperlink>
    </w:p>
    <w:p w14:paraId="2D007485" w14:textId="21BB0116"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91" w:history="1">
        <w:r w:rsidRPr="005154A2">
          <w:rPr>
            <w:rStyle w:val="Hyperlink"/>
            <w:noProof/>
          </w:rPr>
          <w:t>20. Monitoring</w:t>
        </w:r>
        <w:r>
          <w:rPr>
            <w:noProof/>
            <w:webHidden/>
          </w:rPr>
          <w:tab/>
        </w:r>
        <w:r>
          <w:rPr>
            <w:noProof/>
            <w:webHidden/>
          </w:rPr>
          <w:fldChar w:fldCharType="begin"/>
        </w:r>
        <w:r>
          <w:rPr>
            <w:noProof/>
            <w:webHidden/>
          </w:rPr>
          <w:instrText xml:space="preserve"> PAGEREF _Toc197682891 \h </w:instrText>
        </w:r>
        <w:r>
          <w:rPr>
            <w:noProof/>
            <w:webHidden/>
          </w:rPr>
        </w:r>
        <w:r>
          <w:rPr>
            <w:noProof/>
            <w:webHidden/>
          </w:rPr>
          <w:fldChar w:fldCharType="separate"/>
        </w:r>
        <w:r>
          <w:rPr>
            <w:noProof/>
            <w:webHidden/>
          </w:rPr>
          <w:t>15</w:t>
        </w:r>
        <w:r>
          <w:rPr>
            <w:noProof/>
            <w:webHidden/>
          </w:rPr>
          <w:fldChar w:fldCharType="end"/>
        </w:r>
      </w:hyperlink>
    </w:p>
    <w:p w14:paraId="0582CD83" w14:textId="48071E72"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92" w:history="1">
        <w:r w:rsidRPr="005154A2">
          <w:rPr>
            <w:rStyle w:val="Hyperlink"/>
            <w:noProof/>
          </w:rPr>
          <w:t>21. Links with other policies</w:t>
        </w:r>
        <w:r>
          <w:rPr>
            <w:noProof/>
            <w:webHidden/>
          </w:rPr>
          <w:tab/>
        </w:r>
        <w:r>
          <w:rPr>
            <w:noProof/>
            <w:webHidden/>
          </w:rPr>
          <w:fldChar w:fldCharType="begin"/>
        </w:r>
        <w:r>
          <w:rPr>
            <w:noProof/>
            <w:webHidden/>
          </w:rPr>
          <w:instrText xml:space="preserve"> PAGEREF _Toc197682892 \h </w:instrText>
        </w:r>
        <w:r>
          <w:rPr>
            <w:noProof/>
            <w:webHidden/>
          </w:rPr>
        </w:r>
        <w:r>
          <w:rPr>
            <w:noProof/>
            <w:webHidden/>
          </w:rPr>
          <w:fldChar w:fldCharType="separate"/>
        </w:r>
        <w:r>
          <w:rPr>
            <w:noProof/>
            <w:webHidden/>
          </w:rPr>
          <w:t>15</w:t>
        </w:r>
        <w:r>
          <w:rPr>
            <w:noProof/>
            <w:webHidden/>
          </w:rPr>
          <w:fldChar w:fldCharType="end"/>
        </w:r>
      </w:hyperlink>
    </w:p>
    <w:p w14:paraId="0612E11A" w14:textId="20132997"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93" w:history="1">
        <w:r w:rsidRPr="005154A2">
          <w:rPr>
            <w:rStyle w:val="Hyperlink"/>
            <w:noProof/>
          </w:rPr>
          <w:t>Appendix 1. Fire safety checklist</w:t>
        </w:r>
        <w:r>
          <w:rPr>
            <w:noProof/>
            <w:webHidden/>
          </w:rPr>
          <w:tab/>
        </w:r>
        <w:r>
          <w:rPr>
            <w:noProof/>
            <w:webHidden/>
          </w:rPr>
          <w:fldChar w:fldCharType="begin"/>
        </w:r>
        <w:r>
          <w:rPr>
            <w:noProof/>
            <w:webHidden/>
          </w:rPr>
          <w:instrText xml:space="preserve"> PAGEREF _Toc197682893 \h </w:instrText>
        </w:r>
        <w:r>
          <w:rPr>
            <w:noProof/>
            <w:webHidden/>
          </w:rPr>
        </w:r>
        <w:r>
          <w:rPr>
            <w:noProof/>
            <w:webHidden/>
          </w:rPr>
          <w:fldChar w:fldCharType="separate"/>
        </w:r>
        <w:r>
          <w:rPr>
            <w:noProof/>
            <w:webHidden/>
          </w:rPr>
          <w:t>16</w:t>
        </w:r>
        <w:r>
          <w:rPr>
            <w:noProof/>
            <w:webHidden/>
          </w:rPr>
          <w:fldChar w:fldCharType="end"/>
        </w:r>
      </w:hyperlink>
    </w:p>
    <w:p w14:paraId="1D525300" w14:textId="065A5AEE"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94" w:history="1">
        <w:r w:rsidRPr="005154A2">
          <w:rPr>
            <w:rStyle w:val="Hyperlink"/>
            <w:noProof/>
          </w:rPr>
          <w:t>Appendix 2. Accident report</w:t>
        </w:r>
        <w:r>
          <w:rPr>
            <w:noProof/>
            <w:webHidden/>
          </w:rPr>
          <w:tab/>
        </w:r>
        <w:r>
          <w:rPr>
            <w:noProof/>
            <w:webHidden/>
          </w:rPr>
          <w:fldChar w:fldCharType="begin"/>
        </w:r>
        <w:r>
          <w:rPr>
            <w:noProof/>
            <w:webHidden/>
          </w:rPr>
          <w:instrText xml:space="preserve"> PAGEREF _Toc197682894 \h </w:instrText>
        </w:r>
        <w:r>
          <w:rPr>
            <w:noProof/>
            <w:webHidden/>
          </w:rPr>
        </w:r>
        <w:r>
          <w:rPr>
            <w:noProof/>
            <w:webHidden/>
          </w:rPr>
          <w:fldChar w:fldCharType="separate"/>
        </w:r>
        <w:r>
          <w:rPr>
            <w:noProof/>
            <w:webHidden/>
          </w:rPr>
          <w:t>17</w:t>
        </w:r>
        <w:r>
          <w:rPr>
            <w:noProof/>
            <w:webHidden/>
          </w:rPr>
          <w:fldChar w:fldCharType="end"/>
        </w:r>
      </w:hyperlink>
    </w:p>
    <w:p w14:paraId="7A46F572" w14:textId="712951D1"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95" w:history="1">
        <w:r w:rsidRPr="005154A2">
          <w:rPr>
            <w:rStyle w:val="Hyperlink"/>
            <w:noProof/>
          </w:rPr>
          <w:t>Appendix 3. Asbestos record</w:t>
        </w:r>
        <w:r>
          <w:rPr>
            <w:noProof/>
            <w:webHidden/>
          </w:rPr>
          <w:tab/>
        </w:r>
        <w:r>
          <w:rPr>
            <w:noProof/>
            <w:webHidden/>
          </w:rPr>
          <w:fldChar w:fldCharType="begin"/>
        </w:r>
        <w:r>
          <w:rPr>
            <w:noProof/>
            <w:webHidden/>
          </w:rPr>
          <w:instrText xml:space="preserve"> PAGEREF _Toc197682895 \h </w:instrText>
        </w:r>
        <w:r>
          <w:rPr>
            <w:noProof/>
            <w:webHidden/>
          </w:rPr>
        </w:r>
        <w:r>
          <w:rPr>
            <w:noProof/>
            <w:webHidden/>
          </w:rPr>
          <w:fldChar w:fldCharType="separate"/>
        </w:r>
        <w:r>
          <w:rPr>
            <w:noProof/>
            <w:webHidden/>
          </w:rPr>
          <w:t>18</w:t>
        </w:r>
        <w:r>
          <w:rPr>
            <w:noProof/>
            <w:webHidden/>
          </w:rPr>
          <w:fldChar w:fldCharType="end"/>
        </w:r>
      </w:hyperlink>
    </w:p>
    <w:p w14:paraId="0F431D70" w14:textId="2FDF78F6" w:rsidR="00B155B5" w:rsidRDefault="00B155B5">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96" w:history="1">
        <w:r w:rsidRPr="005154A2">
          <w:rPr>
            <w:rStyle w:val="Hyperlink"/>
            <w:noProof/>
          </w:rPr>
          <w:t>Appendix 4. Recommended absence period for preventing the spread of infection</w:t>
        </w:r>
        <w:r>
          <w:rPr>
            <w:noProof/>
            <w:webHidden/>
          </w:rPr>
          <w:tab/>
        </w:r>
        <w:r>
          <w:rPr>
            <w:noProof/>
            <w:webHidden/>
          </w:rPr>
          <w:fldChar w:fldCharType="begin"/>
        </w:r>
        <w:r>
          <w:rPr>
            <w:noProof/>
            <w:webHidden/>
          </w:rPr>
          <w:instrText xml:space="preserve"> PAGEREF _Toc197682896 \h </w:instrText>
        </w:r>
        <w:r>
          <w:rPr>
            <w:noProof/>
            <w:webHidden/>
          </w:rPr>
        </w:r>
        <w:r>
          <w:rPr>
            <w:noProof/>
            <w:webHidden/>
          </w:rPr>
          <w:fldChar w:fldCharType="separate"/>
        </w:r>
        <w:r>
          <w:rPr>
            <w:noProof/>
            <w:webHidden/>
          </w:rPr>
          <w:t>19</w:t>
        </w:r>
        <w:r>
          <w:rPr>
            <w:noProof/>
            <w:webHidden/>
          </w:rPr>
          <w:fldChar w:fldCharType="end"/>
        </w:r>
      </w:hyperlink>
    </w:p>
    <w:p w14:paraId="7431F448" w14:textId="1CCD1174" w:rsidR="007E07BC" w:rsidRDefault="007E07BC" w:rsidP="007E07BC">
      <w:pPr>
        <w:pStyle w:val="1bodycopy10pt"/>
        <w:rPr>
          <w:noProof/>
        </w:rPr>
      </w:pPr>
      <w:r>
        <w:rPr>
          <w:rFonts w:cs="Arial"/>
          <w:noProof/>
          <w:szCs w:val="20"/>
        </w:rPr>
        <w:fldChar w:fldCharType="end"/>
      </w:r>
    </w:p>
    <w:p w14:paraId="3B756811" w14:textId="77777777" w:rsidR="007E07BC" w:rsidRPr="009122BB" w:rsidRDefault="007E07BC" w:rsidP="007E07BC">
      <w:pPr>
        <w:pStyle w:val="1bodycopy10pt"/>
        <w:rPr>
          <w:rFonts w:cs="Arial"/>
          <w:noProof/>
          <w:szCs w:val="20"/>
        </w:rPr>
      </w:pPr>
      <w:r>
        <w:rPr>
          <w:noProof/>
        </w:rPr>
        <mc:AlternateContent>
          <mc:Choice Requires="wps">
            <w:drawing>
              <wp:anchor distT="4294967286" distB="4294967286" distL="114300" distR="114300" simplePos="0" relativeHeight="251660288" behindDoc="0" locked="0" layoutInCell="1" allowOverlap="1" wp14:anchorId="186D5B7A" wp14:editId="365B0660">
                <wp:simplePos x="0" y="0"/>
                <wp:positionH relativeFrom="column">
                  <wp:posOffset>0</wp:posOffset>
                </wp:positionH>
                <wp:positionV relativeFrom="paragraph">
                  <wp:posOffset>-1</wp:posOffset>
                </wp:positionV>
                <wp:extent cx="6158865" cy="0"/>
                <wp:effectExtent l="0" t="0" r="0" b="0"/>
                <wp:wrapNone/>
                <wp:docPr id="1004079455"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F2678A" id="Straight Connector 3" o:spid="_x0000_s1026" style="position:absolute;flip:y;z-index:25166028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2261C09" w14:textId="77777777" w:rsidR="007E07BC" w:rsidRDefault="007E07BC" w:rsidP="007E07BC">
      <w:pPr>
        <w:pStyle w:val="4Heading1"/>
      </w:pPr>
      <w:bookmarkStart w:id="0" w:name="_Toc529199213"/>
      <w:bookmarkStart w:id="1" w:name="_Toc97726500"/>
      <w:bookmarkStart w:id="2" w:name="_Toc197682872"/>
      <w:r>
        <w:t>1. Aims</w:t>
      </w:r>
      <w:bookmarkEnd w:id="0"/>
      <w:bookmarkEnd w:id="1"/>
      <w:bookmarkEnd w:id="2"/>
    </w:p>
    <w:p w14:paraId="5A85B2F5" w14:textId="2ED9D203" w:rsidR="00F32443" w:rsidRDefault="00F32443" w:rsidP="00F32443">
      <w:pPr>
        <w:pStyle w:val="Title"/>
        <w:rPr>
          <w:rFonts w:asciiTheme="minorHAnsi" w:hAnsiTheme="minorHAnsi" w:cs="Arial"/>
          <w:sz w:val="24"/>
          <w:u w:val="none"/>
        </w:rPr>
      </w:pPr>
      <w:r w:rsidRPr="00F32443">
        <w:rPr>
          <w:rFonts w:asciiTheme="minorHAnsi" w:hAnsiTheme="minorHAnsi" w:cs="Arial"/>
          <w:sz w:val="24"/>
          <w:u w:val="none"/>
        </w:rPr>
        <w:t xml:space="preserve">**Please </w:t>
      </w:r>
      <w:proofErr w:type="gramStart"/>
      <w:r w:rsidRPr="00F32443">
        <w:rPr>
          <w:rFonts w:asciiTheme="minorHAnsi" w:hAnsiTheme="minorHAnsi" w:cs="Arial"/>
          <w:sz w:val="24"/>
          <w:u w:val="none"/>
        </w:rPr>
        <w:t>note that</w:t>
      </w:r>
      <w:proofErr w:type="gramEnd"/>
      <w:r w:rsidRPr="00F32443">
        <w:rPr>
          <w:rFonts w:asciiTheme="minorHAnsi" w:hAnsiTheme="minorHAnsi" w:cs="Arial"/>
          <w:sz w:val="24"/>
          <w:u w:val="none"/>
        </w:rPr>
        <w:t xml:space="preserve"> where it mentions Kincraig Primary School in this policy this refers to the school, nursery and baby room**</w:t>
      </w:r>
    </w:p>
    <w:p w14:paraId="2E4BE66C" w14:textId="77777777" w:rsidR="00F32443" w:rsidRPr="00F32443" w:rsidRDefault="00F32443" w:rsidP="00F32443">
      <w:pPr>
        <w:pStyle w:val="Title"/>
        <w:rPr>
          <w:rFonts w:asciiTheme="minorHAnsi" w:hAnsiTheme="minorHAnsi" w:cs="Arial"/>
          <w:b w:val="0"/>
          <w:color w:val="000000"/>
          <w:sz w:val="24"/>
          <w:u w:val="none"/>
        </w:rPr>
      </w:pPr>
    </w:p>
    <w:p w14:paraId="79994DF3" w14:textId="77777777" w:rsidR="00F32443" w:rsidRPr="00D5607E" w:rsidRDefault="00F32443" w:rsidP="00F32443">
      <w:pPr>
        <w:rPr>
          <w:rFonts w:cs="Arial"/>
          <w:color w:val="FF0000"/>
          <w:szCs w:val="20"/>
        </w:rPr>
      </w:pPr>
      <w:r w:rsidRPr="00D5607E">
        <w:rPr>
          <w:rFonts w:cs="Arial"/>
          <w:szCs w:val="20"/>
        </w:rPr>
        <w:t xml:space="preserve">The Governors of Kincraig Primary School are fully committed to the establishment and maintenance of appropriate health and safety standards, which will protect children, staff and families whilst at school. </w:t>
      </w:r>
    </w:p>
    <w:p w14:paraId="681724B1" w14:textId="57830D19" w:rsidR="00F32443" w:rsidRPr="00D5607E" w:rsidRDefault="00F32443" w:rsidP="00F32443">
      <w:pPr>
        <w:rPr>
          <w:rFonts w:cs="Arial"/>
          <w:szCs w:val="20"/>
        </w:rPr>
      </w:pPr>
      <w:r w:rsidRPr="00D5607E">
        <w:rPr>
          <w:rFonts w:cs="Arial"/>
          <w:szCs w:val="20"/>
        </w:rPr>
        <w:t xml:space="preserve">The Governors recognise that the need to identify and control work-related risks is important to safeguard all </w:t>
      </w:r>
      <w:proofErr w:type="gramStart"/>
      <w:r w:rsidRPr="00D5607E">
        <w:rPr>
          <w:rFonts w:cs="Arial"/>
          <w:szCs w:val="20"/>
        </w:rPr>
        <w:t>persons</w:t>
      </w:r>
      <w:proofErr w:type="gramEnd"/>
      <w:r w:rsidRPr="00D5607E">
        <w:rPr>
          <w:rFonts w:cs="Arial"/>
          <w:szCs w:val="20"/>
        </w:rPr>
        <w:t xml:space="preserve"> on the whole site.</w:t>
      </w:r>
    </w:p>
    <w:p w14:paraId="5AE79196" w14:textId="77777777" w:rsidR="00F32443" w:rsidRPr="00D5607E" w:rsidRDefault="00F32443" w:rsidP="00F32443">
      <w:pPr>
        <w:rPr>
          <w:rFonts w:cs="Arial"/>
          <w:szCs w:val="20"/>
        </w:rPr>
      </w:pPr>
      <w:r w:rsidRPr="00D5607E">
        <w:rPr>
          <w:rFonts w:cs="Arial"/>
          <w:b/>
          <w:bCs/>
          <w:szCs w:val="20"/>
        </w:rPr>
        <w:t>To this end particular attention will be paid to meeting statutory requirements in respect of</w:t>
      </w:r>
      <w:r w:rsidRPr="00D5607E">
        <w:rPr>
          <w:rFonts w:cs="Arial"/>
          <w:szCs w:val="20"/>
        </w:rPr>
        <w:t xml:space="preserve"> –</w:t>
      </w:r>
    </w:p>
    <w:p w14:paraId="00C907EE" w14:textId="77777777" w:rsidR="00F32443" w:rsidRPr="00D5607E" w:rsidRDefault="00F32443" w:rsidP="00EB5ED7">
      <w:pPr>
        <w:pStyle w:val="BodyText2"/>
        <w:numPr>
          <w:ilvl w:val="0"/>
          <w:numId w:val="14"/>
        </w:numPr>
        <w:spacing w:after="0" w:line="240" w:lineRule="auto"/>
        <w:ind w:left="714" w:hanging="357"/>
        <w:rPr>
          <w:rFonts w:cs="Arial"/>
        </w:rPr>
      </w:pPr>
      <w:r w:rsidRPr="00D5607E">
        <w:rPr>
          <w:rFonts w:cs="Arial"/>
        </w:rPr>
        <w:t>The safety of plant equipment, buildings and safe systems of work;</w:t>
      </w:r>
    </w:p>
    <w:p w14:paraId="3B41E02C" w14:textId="77777777" w:rsidR="00F32443" w:rsidRPr="00D5607E" w:rsidRDefault="00F32443" w:rsidP="00EB5ED7">
      <w:pPr>
        <w:pStyle w:val="BodyText2"/>
        <w:numPr>
          <w:ilvl w:val="0"/>
          <w:numId w:val="14"/>
        </w:numPr>
        <w:spacing w:after="0" w:line="240" w:lineRule="auto"/>
        <w:ind w:left="714" w:hanging="357"/>
        <w:rPr>
          <w:rFonts w:cs="Arial"/>
        </w:rPr>
      </w:pPr>
      <w:r w:rsidRPr="00D5607E">
        <w:rPr>
          <w:rFonts w:cs="Arial"/>
        </w:rPr>
        <w:t>A safe workplace and safe access and egress;</w:t>
      </w:r>
    </w:p>
    <w:p w14:paraId="6941BFFD" w14:textId="77777777" w:rsidR="00F32443" w:rsidRPr="00D5607E" w:rsidRDefault="00F32443" w:rsidP="00EB5ED7">
      <w:pPr>
        <w:pStyle w:val="BodyText2"/>
        <w:numPr>
          <w:ilvl w:val="0"/>
          <w:numId w:val="14"/>
        </w:numPr>
        <w:spacing w:after="0" w:line="240" w:lineRule="auto"/>
        <w:ind w:left="714" w:hanging="357"/>
        <w:rPr>
          <w:rFonts w:cs="Arial"/>
        </w:rPr>
      </w:pPr>
      <w:r w:rsidRPr="00D5607E">
        <w:rPr>
          <w:rFonts w:cs="Arial"/>
        </w:rPr>
        <w:t>Procedures for fire evacuation, first aid cover and other emergency situations;</w:t>
      </w:r>
    </w:p>
    <w:p w14:paraId="1A6F4792" w14:textId="77777777" w:rsidR="00F32443" w:rsidRPr="00D5607E" w:rsidRDefault="00F32443" w:rsidP="00EB5ED7">
      <w:pPr>
        <w:pStyle w:val="BodyText2"/>
        <w:numPr>
          <w:ilvl w:val="0"/>
          <w:numId w:val="14"/>
        </w:numPr>
        <w:spacing w:after="0" w:line="240" w:lineRule="auto"/>
        <w:ind w:left="714" w:hanging="357"/>
        <w:rPr>
          <w:rFonts w:cs="Arial"/>
        </w:rPr>
      </w:pPr>
      <w:r w:rsidRPr="00D5607E">
        <w:rPr>
          <w:rFonts w:cs="Arial"/>
        </w:rPr>
        <w:t>A healthy working environment</w:t>
      </w:r>
    </w:p>
    <w:p w14:paraId="3A196CC7" w14:textId="77777777" w:rsidR="00F32443" w:rsidRPr="00D5607E" w:rsidRDefault="00F32443" w:rsidP="00EB5ED7">
      <w:pPr>
        <w:pStyle w:val="BodyText2"/>
        <w:numPr>
          <w:ilvl w:val="0"/>
          <w:numId w:val="14"/>
        </w:numPr>
        <w:spacing w:after="0" w:line="240" w:lineRule="auto"/>
        <w:ind w:left="714" w:hanging="357"/>
        <w:rPr>
          <w:rFonts w:cs="Arial"/>
        </w:rPr>
      </w:pPr>
      <w:r w:rsidRPr="00D5607E">
        <w:rPr>
          <w:rFonts w:cs="Arial"/>
        </w:rPr>
        <w:t>Safe arrangements for the use, handling, storage and transport of articles and substances;</w:t>
      </w:r>
    </w:p>
    <w:p w14:paraId="7C6EE5BB" w14:textId="77777777" w:rsidR="00F32443" w:rsidRPr="00D5607E" w:rsidRDefault="00F32443" w:rsidP="00EB5ED7">
      <w:pPr>
        <w:pStyle w:val="BodyText2"/>
        <w:numPr>
          <w:ilvl w:val="0"/>
          <w:numId w:val="14"/>
        </w:numPr>
        <w:spacing w:after="0" w:line="240" w:lineRule="auto"/>
        <w:ind w:left="714" w:hanging="357"/>
        <w:rPr>
          <w:rFonts w:cs="Arial"/>
        </w:rPr>
      </w:pPr>
      <w:r w:rsidRPr="00D5607E">
        <w:rPr>
          <w:rFonts w:cs="Arial"/>
        </w:rPr>
        <w:lastRenderedPageBreak/>
        <w:t>Appropriate information, instruction, training and supervision to assist all employees, children and visitors to avoid hazards and contribute positively to their own health and safety whilst on school premises;</w:t>
      </w:r>
    </w:p>
    <w:p w14:paraId="45703629" w14:textId="77777777" w:rsidR="00F32443" w:rsidRPr="00D5607E" w:rsidRDefault="00F32443" w:rsidP="00EB5ED7">
      <w:pPr>
        <w:pStyle w:val="BodyText2"/>
        <w:numPr>
          <w:ilvl w:val="0"/>
          <w:numId w:val="14"/>
        </w:numPr>
        <w:spacing w:after="0" w:line="240" w:lineRule="auto"/>
        <w:ind w:left="714" w:hanging="357"/>
        <w:rPr>
          <w:rFonts w:cs="Arial"/>
        </w:rPr>
      </w:pPr>
      <w:r w:rsidRPr="00D5607E">
        <w:rPr>
          <w:rFonts w:cs="Arial"/>
        </w:rPr>
        <w:t>Adequate welfare facilities and suitable protective clothing and equipment;</w:t>
      </w:r>
    </w:p>
    <w:p w14:paraId="7CDAAD37" w14:textId="77777777" w:rsidR="00F32443" w:rsidRPr="00D5607E" w:rsidRDefault="00F32443" w:rsidP="00EB5ED7">
      <w:pPr>
        <w:pStyle w:val="BodyText2"/>
        <w:numPr>
          <w:ilvl w:val="0"/>
          <w:numId w:val="14"/>
        </w:numPr>
        <w:spacing w:after="0" w:line="240" w:lineRule="auto"/>
        <w:ind w:left="714" w:hanging="357"/>
        <w:rPr>
          <w:rFonts w:cs="Arial"/>
        </w:rPr>
      </w:pPr>
      <w:r w:rsidRPr="00D5607E">
        <w:rPr>
          <w:rFonts w:cs="Arial"/>
        </w:rPr>
        <w:t xml:space="preserve">Arrangements for the safe introduction of new </w:t>
      </w:r>
      <w:proofErr w:type="gramStart"/>
      <w:r w:rsidRPr="00D5607E">
        <w:rPr>
          <w:rFonts w:cs="Arial"/>
        </w:rPr>
        <w:t>plant</w:t>
      </w:r>
      <w:proofErr w:type="gramEnd"/>
      <w:r w:rsidRPr="00D5607E">
        <w:rPr>
          <w:rFonts w:cs="Arial"/>
        </w:rPr>
        <w:t>, machinery, substances and procedures.</w:t>
      </w:r>
    </w:p>
    <w:p w14:paraId="6C340D84" w14:textId="77777777" w:rsidR="00F32443" w:rsidRPr="00D5607E" w:rsidRDefault="00F32443" w:rsidP="00EB5ED7">
      <w:pPr>
        <w:pStyle w:val="BodyText2"/>
        <w:numPr>
          <w:ilvl w:val="0"/>
          <w:numId w:val="14"/>
        </w:numPr>
        <w:spacing w:after="0" w:line="240" w:lineRule="auto"/>
        <w:ind w:left="714" w:hanging="357"/>
        <w:rPr>
          <w:rFonts w:cs="Arial"/>
        </w:rPr>
      </w:pPr>
      <w:r w:rsidRPr="00D5607E">
        <w:rPr>
          <w:rFonts w:cs="Arial"/>
        </w:rPr>
        <w:t>Educational visits</w:t>
      </w:r>
    </w:p>
    <w:p w14:paraId="23F76895" w14:textId="77777777" w:rsidR="00F32443" w:rsidRPr="00D5607E" w:rsidRDefault="00F32443" w:rsidP="00EB5ED7">
      <w:pPr>
        <w:pStyle w:val="BodyText2"/>
        <w:numPr>
          <w:ilvl w:val="0"/>
          <w:numId w:val="14"/>
        </w:numPr>
        <w:spacing w:after="0" w:line="240" w:lineRule="auto"/>
        <w:ind w:left="714" w:hanging="357"/>
        <w:rPr>
          <w:rFonts w:cs="Arial"/>
        </w:rPr>
      </w:pPr>
      <w:r w:rsidRPr="00D5607E">
        <w:rPr>
          <w:rFonts w:cs="Arial"/>
        </w:rPr>
        <w:t>School swimming</w:t>
      </w:r>
    </w:p>
    <w:p w14:paraId="381D0F35" w14:textId="77777777" w:rsidR="00F32443" w:rsidRPr="00D5607E" w:rsidRDefault="00F32443" w:rsidP="00EB5ED7">
      <w:pPr>
        <w:pStyle w:val="3Bulletedcopyblue"/>
        <w:numPr>
          <w:ilvl w:val="0"/>
          <w:numId w:val="14"/>
        </w:numPr>
      </w:pPr>
      <w:r w:rsidRPr="00D5607E">
        <w:t xml:space="preserve">Provide and maintain a safe and healthy environment </w:t>
      </w:r>
    </w:p>
    <w:p w14:paraId="4DDD2A63" w14:textId="77777777" w:rsidR="00F32443" w:rsidRPr="00D5607E" w:rsidRDefault="00F32443" w:rsidP="00EB5ED7">
      <w:pPr>
        <w:pStyle w:val="3Bulletedcopyblue"/>
        <w:numPr>
          <w:ilvl w:val="0"/>
          <w:numId w:val="14"/>
        </w:numPr>
      </w:pPr>
      <w:r w:rsidRPr="00D5607E">
        <w:t>Establish and maintain safe working procedures amongst staff, pupils and all visitors to the school site</w:t>
      </w:r>
    </w:p>
    <w:p w14:paraId="38AFF267" w14:textId="77777777" w:rsidR="00F32443" w:rsidRPr="00D5607E" w:rsidRDefault="00F32443" w:rsidP="00EB5ED7">
      <w:pPr>
        <w:pStyle w:val="3Bulletedcopyblue"/>
        <w:numPr>
          <w:ilvl w:val="0"/>
          <w:numId w:val="14"/>
        </w:numPr>
      </w:pPr>
      <w:r w:rsidRPr="00D5607E">
        <w:t xml:space="preserve">Have robust procedures in place in case of emergencies </w:t>
      </w:r>
    </w:p>
    <w:p w14:paraId="624909B2" w14:textId="49915C4D" w:rsidR="00B3228C" w:rsidRDefault="00F32443" w:rsidP="008C52E8">
      <w:pPr>
        <w:pStyle w:val="3Bulletedcopyblue"/>
        <w:numPr>
          <w:ilvl w:val="0"/>
          <w:numId w:val="14"/>
        </w:numPr>
      </w:pPr>
      <w:r w:rsidRPr="00D5607E">
        <w:t>Ensure that the premises and equipment are maintained safely, and are regularly inspected</w:t>
      </w:r>
    </w:p>
    <w:p w14:paraId="4CCF4D51" w14:textId="77777777" w:rsidR="008C52E8" w:rsidRPr="008C52E8" w:rsidRDefault="008C52E8" w:rsidP="00EA29BB">
      <w:pPr>
        <w:pStyle w:val="3Bulletedcopyblue"/>
        <w:numPr>
          <w:ilvl w:val="0"/>
          <w:numId w:val="0"/>
        </w:numPr>
        <w:ind w:left="720"/>
      </w:pPr>
    </w:p>
    <w:p w14:paraId="778EDD1F" w14:textId="6773D897" w:rsidR="00B3228C" w:rsidRPr="00B3228C" w:rsidRDefault="00B3228C" w:rsidP="008C52E8">
      <w:pPr>
        <w:rPr>
          <w:rFonts w:cs="Arial"/>
          <w:b/>
          <w:szCs w:val="20"/>
        </w:rPr>
      </w:pPr>
      <w:r w:rsidRPr="00B3228C">
        <w:rPr>
          <w:rFonts w:cs="Arial"/>
          <w:b/>
          <w:szCs w:val="20"/>
        </w:rPr>
        <w:t>HEALTH AND SAFETY INFORMATION</w:t>
      </w:r>
    </w:p>
    <w:p w14:paraId="3EC5DEE1" w14:textId="19F0CD0C" w:rsidR="00B3228C" w:rsidRDefault="00B3228C" w:rsidP="00B3228C">
      <w:pPr>
        <w:pStyle w:val="ListParagraph"/>
        <w:numPr>
          <w:ilvl w:val="0"/>
          <w:numId w:val="14"/>
        </w:numPr>
        <w:rPr>
          <w:rFonts w:cs="Arial"/>
          <w:szCs w:val="20"/>
        </w:rPr>
      </w:pPr>
      <w:r w:rsidRPr="00B3228C">
        <w:rPr>
          <w:rFonts w:cs="Arial"/>
          <w:szCs w:val="20"/>
        </w:rPr>
        <w:t>The statutory poster is on display in the main office. Records are kept in the Health and Safety file by the Headteacher.</w:t>
      </w:r>
      <w:r>
        <w:rPr>
          <w:rFonts w:cs="Arial"/>
          <w:szCs w:val="20"/>
        </w:rPr>
        <w:t xml:space="preserve"> </w:t>
      </w:r>
      <w:r w:rsidRPr="00B3228C">
        <w:rPr>
          <w:rFonts w:cs="Arial"/>
          <w:szCs w:val="20"/>
        </w:rPr>
        <w:t>All health and safety documentation referred to in this policy is kept by the Headteacher.  Any member of staff can ask to see them at any time.</w:t>
      </w:r>
    </w:p>
    <w:p w14:paraId="6E2C7F62" w14:textId="77777777" w:rsidR="00EA29BB" w:rsidRPr="00EA29BB" w:rsidRDefault="00EA29BB" w:rsidP="00EA29BB">
      <w:pPr>
        <w:jc w:val="both"/>
        <w:rPr>
          <w:rFonts w:cs="Arial"/>
          <w:b/>
          <w:szCs w:val="20"/>
        </w:rPr>
      </w:pPr>
      <w:r w:rsidRPr="00EA29BB">
        <w:rPr>
          <w:rFonts w:cs="Arial"/>
          <w:b/>
          <w:szCs w:val="20"/>
        </w:rPr>
        <w:t>RISK ASSESSMENTS</w:t>
      </w:r>
    </w:p>
    <w:p w14:paraId="7D4DAD1D" w14:textId="34CBD19D" w:rsidR="00B3228C" w:rsidRPr="00EA29BB" w:rsidRDefault="00EA29BB" w:rsidP="00EA29BB">
      <w:pPr>
        <w:pStyle w:val="ListParagraph"/>
        <w:numPr>
          <w:ilvl w:val="0"/>
          <w:numId w:val="14"/>
        </w:numPr>
        <w:jc w:val="both"/>
        <w:rPr>
          <w:rFonts w:cs="Arial"/>
          <w:szCs w:val="20"/>
        </w:rPr>
      </w:pPr>
      <w:r w:rsidRPr="00EA29BB">
        <w:rPr>
          <w:rFonts w:cs="Arial"/>
          <w:szCs w:val="20"/>
        </w:rPr>
        <w:t>Risk assessments are updated annually and are available in a folder in the staff room, the Headteachers office and on the internal server.</w:t>
      </w:r>
    </w:p>
    <w:p w14:paraId="4B9D6366" w14:textId="6E8A741E" w:rsidR="00B3228C" w:rsidRPr="008C52E8" w:rsidRDefault="00B3228C" w:rsidP="008C52E8">
      <w:pPr>
        <w:rPr>
          <w:rFonts w:cs="Arial"/>
          <w:b/>
          <w:sz w:val="18"/>
          <w:szCs w:val="18"/>
        </w:rPr>
      </w:pPr>
      <w:r w:rsidRPr="008C52E8">
        <w:rPr>
          <w:rFonts w:cs="Arial"/>
          <w:b/>
          <w:szCs w:val="18"/>
        </w:rPr>
        <w:t>INSPECTIONS AND SURVEYS</w:t>
      </w:r>
    </w:p>
    <w:p w14:paraId="6FFB2A4D" w14:textId="0500B19F" w:rsidR="00B3228C" w:rsidRPr="00B3228C" w:rsidRDefault="00B3228C" w:rsidP="00B3228C">
      <w:pPr>
        <w:pStyle w:val="ListParagraph"/>
        <w:numPr>
          <w:ilvl w:val="0"/>
          <w:numId w:val="14"/>
        </w:numPr>
        <w:jc w:val="both"/>
        <w:rPr>
          <w:rFonts w:cs="Arial"/>
          <w:szCs w:val="20"/>
        </w:rPr>
      </w:pPr>
      <w:r w:rsidRPr="00B3228C">
        <w:rPr>
          <w:rFonts w:cs="Arial"/>
          <w:szCs w:val="20"/>
        </w:rPr>
        <w:t xml:space="preserve">The Health and Safety Committee undertake regular surveys of the school and site. They report to the Governing Body annually. Blackpool LA operate a rolling programme of Health and Safety inspections, Kincraig will be inspected on this programme.  </w:t>
      </w:r>
    </w:p>
    <w:p w14:paraId="1192BB8B" w14:textId="77777777" w:rsidR="00B3228C" w:rsidRPr="00B3228C" w:rsidRDefault="00B3228C" w:rsidP="008C52E8">
      <w:pPr>
        <w:pStyle w:val="ListParagraph"/>
        <w:rPr>
          <w:rFonts w:cs="Arial"/>
          <w:szCs w:val="20"/>
        </w:rPr>
      </w:pPr>
    </w:p>
    <w:p w14:paraId="453188CE" w14:textId="3A7AFF41" w:rsidR="00B3228C" w:rsidRPr="00B3228C" w:rsidRDefault="00B3228C" w:rsidP="008C52E8">
      <w:pPr>
        <w:pStyle w:val="ListParagraph"/>
        <w:numPr>
          <w:ilvl w:val="0"/>
          <w:numId w:val="14"/>
        </w:numPr>
        <w:rPr>
          <w:rFonts w:cs="Arial"/>
          <w:szCs w:val="20"/>
        </w:rPr>
      </w:pPr>
      <w:r w:rsidRPr="00B3228C">
        <w:rPr>
          <w:rFonts w:cs="Arial"/>
          <w:szCs w:val="20"/>
        </w:rPr>
        <w:t xml:space="preserve">The school buys into the LA scheme which incorporates a range of Health and Safety surveys in a planned programme these </w:t>
      </w:r>
      <w:proofErr w:type="gramStart"/>
      <w:r w:rsidRPr="00B3228C">
        <w:rPr>
          <w:rFonts w:cs="Arial"/>
          <w:szCs w:val="20"/>
        </w:rPr>
        <w:t>include:</w:t>
      </w:r>
      <w:proofErr w:type="gramEnd"/>
      <w:r w:rsidRPr="00B3228C">
        <w:rPr>
          <w:rFonts w:cs="Arial"/>
          <w:szCs w:val="20"/>
        </w:rPr>
        <w:t xml:space="preserve"> asbestos, quinquennial electrical, security, fire, water, glass and heating installations.  </w:t>
      </w:r>
      <w:r w:rsidR="008C52E8">
        <w:rPr>
          <w:rFonts w:cs="Arial"/>
          <w:szCs w:val="20"/>
        </w:rPr>
        <w:t xml:space="preserve">School also buys into DBE property services and this </w:t>
      </w:r>
      <w:r w:rsidRPr="00B3228C">
        <w:rPr>
          <w:rFonts w:cs="Arial"/>
          <w:szCs w:val="20"/>
        </w:rPr>
        <w:t>includes service level agreements for the testing of Fixed and Portable Electrical Appliances, PE equipment, Heating System,</w:t>
      </w:r>
      <w:r w:rsidR="008C52E8">
        <w:rPr>
          <w:rFonts w:cs="Arial"/>
          <w:szCs w:val="20"/>
        </w:rPr>
        <w:t xml:space="preserve"> Air conditioning,</w:t>
      </w:r>
      <w:r w:rsidRPr="00B3228C">
        <w:rPr>
          <w:rFonts w:cs="Arial"/>
          <w:szCs w:val="20"/>
        </w:rPr>
        <w:t xml:space="preserve"> Fire extinguishers, Fire Alarms, Emergency Lighting, Intruder Alarm</w:t>
      </w:r>
      <w:r w:rsidR="008C52E8">
        <w:rPr>
          <w:rFonts w:cs="Arial"/>
          <w:szCs w:val="20"/>
        </w:rPr>
        <w:t>, Lightning Conductor tests, Legionella testing</w:t>
      </w:r>
      <w:r w:rsidRPr="00B3228C">
        <w:rPr>
          <w:rFonts w:cs="Arial"/>
          <w:szCs w:val="20"/>
        </w:rPr>
        <w:t xml:space="preserve"> and Playground</w:t>
      </w:r>
      <w:r w:rsidR="008C52E8">
        <w:rPr>
          <w:rFonts w:cs="Arial"/>
          <w:szCs w:val="20"/>
        </w:rPr>
        <w:t xml:space="preserve"> &amp; Sport</w:t>
      </w:r>
      <w:r w:rsidRPr="00B3228C">
        <w:rPr>
          <w:rFonts w:cs="Arial"/>
          <w:szCs w:val="20"/>
        </w:rPr>
        <w:t xml:space="preserve"> Equipment</w:t>
      </w:r>
      <w:r w:rsidR="008C52E8">
        <w:rPr>
          <w:rFonts w:cs="Arial"/>
          <w:szCs w:val="20"/>
        </w:rPr>
        <w:t xml:space="preserve"> testing.</w:t>
      </w:r>
    </w:p>
    <w:p w14:paraId="36931244" w14:textId="77777777" w:rsidR="007E07BC" w:rsidRDefault="007E07BC" w:rsidP="008C52E8">
      <w:pPr>
        <w:pStyle w:val="3Bulletedcopyblue"/>
        <w:numPr>
          <w:ilvl w:val="0"/>
          <w:numId w:val="0"/>
        </w:numPr>
      </w:pPr>
    </w:p>
    <w:p w14:paraId="43308555" w14:textId="77777777" w:rsidR="007E07BC" w:rsidRDefault="007E07BC" w:rsidP="007E07BC">
      <w:pPr>
        <w:pStyle w:val="4Heading1"/>
      </w:pPr>
      <w:bookmarkStart w:id="3" w:name="_Toc529199214"/>
      <w:bookmarkStart w:id="4" w:name="_Toc97726501"/>
      <w:bookmarkStart w:id="5" w:name="_Toc197682873"/>
      <w:r>
        <w:t>2. Legislation</w:t>
      </w:r>
      <w:bookmarkEnd w:id="3"/>
      <w:bookmarkEnd w:id="4"/>
      <w:bookmarkEnd w:id="5"/>
    </w:p>
    <w:p w14:paraId="0D82D536" w14:textId="77777777" w:rsidR="007E07BC" w:rsidRDefault="007E07BC" w:rsidP="007E07BC">
      <w:pPr>
        <w:pStyle w:val="1bodycopy10pt"/>
        <w:rPr>
          <w:lang w:val="en-GB"/>
        </w:rPr>
      </w:pPr>
      <w:r>
        <w:rPr>
          <w:lang w:val="en-GB"/>
        </w:rPr>
        <w:t xml:space="preserve">This policy is based on advice from the Department for Education on </w:t>
      </w:r>
      <w:hyperlink r:id="rId10" w:history="1">
        <w:r>
          <w:rPr>
            <w:rStyle w:val="Hyperlink"/>
            <w:lang w:val="en-GB"/>
          </w:rPr>
          <w:t>health and safety in schools</w:t>
        </w:r>
      </w:hyperlink>
      <w:r>
        <w:rPr>
          <w:lang w:val="en-GB"/>
        </w:rPr>
        <w:t xml:space="preserve">, guidance from the Health and Safety Executive (HSE) on </w:t>
      </w:r>
      <w:hyperlink r:id="rId11" w:history="1">
        <w:r>
          <w:rPr>
            <w:rStyle w:val="Hyperlink"/>
            <w:lang w:val="en-GB"/>
          </w:rPr>
          <w:t>incident reporting in schools</w:t>
        </w:r>
      </w:hyperlink>
      <w:r>
        <w:rPr>
          <w:lang w:val="en-GB"/>
        </w:rPr>
        <w:t>, and the following legislation:</w:t>
      </w:r>
    </w:p>
    <w:p w14:paraId="6F3A2127" w14:textId="77777777" w:rsidR="007E07BC" w:rsidRDefault="007E07BC" w:rsidP="007E07BC">
      <w:pPr>
        <w:pStyle w:val="3Bulletedcopyblue"/>
      </w:pPr>
      <w:hyperlink r:id="rId12" w:history="1">
        <w:proofErr w:type="gramStart"/>
        <w:r>
          <w:rPr>
            <w:rStyle w:val="Hyperlink"/>
          </w:rPr>
          <w:t>The Health</w:t>
        </w:r>
        <w:proofErr w:type="gramEnd"/>
        <w:r>
          <w:rPr>
            <w:rStyle w:val="Hyperlink"/>
          </w:rPr>
          <w:t xml:space="preserve"> and Safety at Work etc. Act 1974</w:t>
        </w:r>
      </w:hyperlink>
      <w:r>
        <w:t>, which sets out the general duties employers have towards employees and duties relating to lettings</w:t>
      </w:r>
    </w:p>
    <w:p w14:paraId="16CE7FAF" w14:textId="77777777" w:rsidR="007E07BC" w:rsidRDefault="007E07BC" w:rsidP="007E07BC">
      <w:pPr>
        <w:pStyle w:val="3Bulletedcopyblue"/>
      </w:pPr>
      <w:hyperlink r:id="rId13" w:history="1">
        <w:r>
          <w:rPr>
            <w:rStyle w:val="Hyperlink"/>
          </w:rPr>
          <w:t>The Management of Health and Safety at Work Regulations 1999</w:t>
        </w:r>
      </w:hyperlink>
      <w:r>
        <w:t>, which require employers to carry out risk assessments, </w:t>
      </w:r>
      <w:proofErr w:type="gramStart"/>
      <w:r>
        <w:t>make arrangements</w:t>
      </w:r>
      <w:proofErr w:type="gramEnd"/>
      <w:r>
        <w:t> to implement necessary measures, and arrange for appropriate information and training</w:t>
      </w:r>
    </w:p>
    <w:p w14:paraId="0B051A78" w14:textId="77777777" w:rsidR="007E07BC" w:rsidRDefault="007E07BC" w:rsidP="007E07BC">
      <w:pPr>
        <w:pStyle w:val="3Bulletedcopyblue"/>
      </w:pPr>
      <w:hyperlink r:id="rId14" w:history="1">
        <w:r>
          <w:rPr>
            <w:rStyle w:val="Hyperlink"/>
          </w:rPr>
          <w:t>The Control of Substances Hazardous to Health Regulations 2002</w:t>
        </w:r>
      </w:hyperlink>
      <w:r>
        <w:t>, which require employers to control substances that are hazardous to health</w:t>
      </w:r>
    </w:p>
    <w:p w14:paraId="5DD5226B" w14:textId="77777777" w:rsidR="007E07BC" w:rsidRDefault="007E07BC" w:rsidP="007E07BC">
      <w:pPr>
        <w:pStyle w:val="3Bulletedcopyblue"/>
      </w:pPr>
      <w:hyperlink r:id="rId15" w:history="1">
        <w:r>
          <w:rPr>
            <w:rStyle w:val="Hyperlink"/>
          </w:rPr>
          <w:t>The Reporting of Injuries, Diseases and Dangerous Occurrences Regulations (RIDDOR) 2013</w:t>
        </w:r>
      </w:hyperlink>
      <w:r>
        <w:t xml:space="preserve">, which </w:t>
      </w:r>
      <w:proofErr w:type="gramStart"/>
      <w:r>
        <w:t>state</w:t>
      </w:r>
      <w:proofErr w:type="gramEnd"/>
      <w:r>
        <w:t xml:space="preserve"> that some accidents must be reported to the Health and Safety Executive and set out the timeframe for this and how long records of such accidents must be kept</w:t>
      </w:r>
    </w:p>
    <w:p w14:paraId="54963EE2" w14:textId="77777777" w:rsidR="007E07BC" w:rsidRDefault="007E07BC" w:rsidP="007E07BC">
      <w:pPr>
        <w:pStyle w:val="3Bulletedcopyblue"/>
      </w:pPr>
      <w:hyperlink r:id="rId16" w:history="1">
        <w:r>
          <w:rPr>
            <w:rStyle w:val="Hyperlink"/>
          </w:rPr>
          <w:t>The Health and Safety (Display Screen Equipment) Regulations 1992</w:t>
        </w:r>
      </w:hyperlink>
      <w:r>
        <w:t>, which require employers to carry out digital screen equipment assessments and states users’ entitlement to an eyesight test</w:t>
      </w:r>
    </w:p>
    <w:p w14:paraId="22F7400A" w14:textId="77777777" w:rsidR="007E07BC" w:rsidRDefault="007E07BC" w:rsidP="007E07BC">
      <w:pPr>
        <w:pStyle w:val="3Bulletedcopyblue"/>
      </w:pPr>
      <w:hyperlink r:id="rId17" w:history="1">
        <w:r>
          <w:rPr>
            <w:rStyle w:val="Hyperlink"/>
          </w:rPr>
          <w:t>The Gas Safety (Installation and Use) Regulations 1998</w:t>
        </w:r>
      </w:hyperlink>
      <w:r>
        <w:t>, which require work on gas fittings to be carried out by someone on the Gas Safe Register</w:t>
      </w:r>
    </w:p>
    <w:p w14:paraId="0260949B" w14:textId="77777777" w:rsidR="007E07BC" w:rsidRDefault="007E07BC" w:rsidP="007E07BC">
      <w:pPr>
        <w:pStyle w:val="3Bulletedcopyblue"/>
      </w:pPr>
      <w:hyperlink r:id="rId18" w:history="1">
        <w:r>
          <w:rPr>
            <w:rStyle w:val="Hyperlink"/>
          </w:rPr>
          <w:t>The Regulatory Reform (Fire Safety) Order 2005</w:t>
        </w:r>
      </w:hyperlink>
      <w:r>
        <w:t>, which requires employers to take general fire precautions to ensure the safety of their staff</w:t>
      </w:r>
    </w:p>
    <w:p w14:paraId="4E31B109" w14:textId="77777777" w:rsidR="007E07BC" w:rsidRDefault="007E07BC" w:rsidP="007E07BC">
      <w:pPr>
        <w:pStyle w:val="3Bulletedcopyblue"/>
      </w:pPr>
      <w:hyperlink r:id="rId19" w:history="1">
        <w:r>
          <w:rPr>
            <w:rStyle w:val="Hyperlink"/>
          </w:rPr>
          <w:t>The Work at Height Regulations 2005</w:t>
        </w:r>
      </w:hyperlink>
      <w:r>
        <w:t xml:space="preserve">, which require employers to protect their staff from falls from </w:t>
      </w:r>
      <w:proofErr w:type="gramStart"/>
      <w:r>
        <w:t>height</w:t>
      </w:r>
      <w:proofErr w:type="gramEnd"/>
    </w:p>
    <w:p w14:paraId="63617EFC" w14:textId="77777777" w:rsidR="007E07BC" w:rsidRDefault="007E07BC" w:rsidP="007E07BC">
      <w:pPr>
        <w:pStyle w:val="1bodycopy10pt"/>
        <w:rPr>
          <w:rFonts w:cs="Arial"/>
          <w:szCs w:val="20"/>
          <w:lang w:val="en-GB"/>
        </w:rPr>
      </w:pPr>
      <w:r>
        <w:rPr>
          <w:lang w:val="en-GB"/>
        </w:rPr>
        <w:t xml:space="preserve">The school follows </w:t>
      </w:r>
      <w:hyperlink r:id="rId20" w:history="1">
        <w:r>
          <w:rPr>
            <w:rStyle w:val="Hyperlink"/>
            <w:szCs w:val="20"/>
            <w:lang w:val="en-GB"/>
          </w:rPr>
          <w:t>national guidance published by UK Health Security Agency (formerly Public Health England</w:t>
        </w:r>
      </w:hyperlink>
      <w:r>
        <w:rPr>
          <w:rStyle w:val="Hyperlink"/>
          <w:szCs w:val="20"/>
          <w:lang w:val="en-GB"/>
        </w:rPr>
        <w:t>)</w:t>
      </w:r>
      <w:r>
        <w:rPr>
          <w:lang w:val="en-GB"/>
        </w:rPr>
        <w:t xml:space="preserve"> and government guidance on </w:t>
      </w:r>
      <w:hyperlink r:id="rId21" w:history="1">
        <w:r>
          <w:rPr>
            <w:rStyle w:val="Hyperlink"/>
            <w:lang w:val="en-GB"/>
          </w:rPr>
          <w:t>living with COVID-19</w:t>
        </w:r>
      </w:hyperlink>
      <w:r>
        <w:rPr>
          <w:lang w:val="en-GB"/>
        </w:rPr>
        <w:t xml:space="preserve"> when responding to infection control issues.</w:t>
      </w:r>
    </w:p>
    <w:p w14:paraId="072D12CD" w14:textId="77777777" w:rsidR="007E07BC" w:rsidRDefault="007E07BC" w:rsidP="007E07BC">
      <w:pPr>
        <w:pStyle w:val="1bodycopy10pt"/>
        <w:rPr>
          <w:lang w:val="en-GB"/>
        </w:rPr>
      </w:pPr>
      <w:r>
        <w:rPr>
          <w:lang w:val="en-GB"/>
        </w:rPr>
        <w:t xml:space="preserve">Sections of this policy are also based on the </w:t>
      </w:r>
      <w:hyperlink r:id="rId22" w:history="1">
        <w:r>
          <w:rPr>
            <w:rStyle w:val="Hyperlink"/>
            <w:rFonts w:eastAsia="Times New Roman"/>
            <w:szCs w:val="20"/>
            <w:lang w:val="en-GB"/>
          </w:rPr>
          <w:t>statutory framework for the Early Years Foundation Stage</w:t>
        </w:r>
      </w:hyperlink>
      <w:r>
        <w:rPr>
          <w:lang w:val="en-GB"/>
        </w:rPr>
        <w:t>.</w:t>
      </w:r>
    </w:p>
    <w:p w14:paraId="5CA0799C" w14:textId="77777777" w:rsidR="007E07BC" w:rsidRPr="005C08E5" w:rsidRDefault="007E07BC" w:rsidP="007E07BC">
      <w:pPr>
        <w:pStyle w:val="1bodycopy10pt"/>
      </w:pPr>
    </w:p>
    <w:p w14:paraId="136644F2" w14:textId="77777777" w:rsidR="007E07BC" w:rsidRDefault="007E07BC" w:rsidP="007E07BC">
      <w:pPr>
        <w:pStyle w:val="4Heading1"/>
      </w:pPr>
      <w:bookmarkStart w:id="6" w:name="_Toc529199215"/>
      <w:bookmarkStart w:id="7" w:name="_Toc97726502"/>
      <w:bookmarkStart w:id="8" w:name="_Toc197682874"/>
      <w:r>
        <w:t>3. Roles and responsibilities</w:t>
      </w:r>
      <w:bookmarkEnd w:id="6"/>
      <w:bookmarkEnd w:id="7"/>
      <w:bookmarkEnd w:id="8"/>
    </w:p>
    <w:p w14:paraId="368ADE76" w14:textId="77777777" w:rsidR="007E07BC" w:rsidRDefault="007E07BC" w:rsidP="007E07BC">
      <w:pPr>
        <w:pStyle w:val="Subhead2"/>
        <w:rPr>
          <w:lang w:val="en-GB"/>
        </w:rPr>
      </w:pPr>
      <w:r>
        <w:rPr>
          <w:lang w:val="en-GB"/>
        </w:rPr>
        <w:t>3.1 The local authority and governing board</w:t>
      </w:r>
    </w:p>
    <w:p w14:paraId="08851B27" w14:textId="748B650D" w:rsidR="007E07BC" w:rsidRDefault="00507D13" w:rsidP="007E07BC">
      <w:pPr>
        <w:pStyle w:val="1bodycopy10pt"/>
        <w:rPr>
          <w:lang w:val="en-GB"/>
        </w:rPr>
      </w:pPr>
      <w:r>
        <w:t xml:space="preserve">Blackpool </w:t>
      </w:r>
      <w:r w:rsidR="007E07BC">
        <w:rPr>
          <w:lang w:val="en-GB"/>
        </w:rPr>
        <w:t>has ultimate responsibility for health and safety matters in the school, but delegates responsibility for the strategic management of such matters to the school’s governing board.</w:t>
      </w:r>
    </w:p>
    <w:p w14:paraId="756F692D" w14:textId="77777777" w:rsidR="007E07BC" w:rsidRDefault="007E07BC" w:rsidP="007E07BC">
      <w:pPr>
        <w:pStyle w:val="1bodycopy10pt"/>
        <w:rPr>
          <w:rFonts w:cs="Arial"/>
          <w:szCs w:val="20"/>
          <w:lang w:val="en-GB"/>
        </w:rPr>
      </w:pPr>
      <w:r>
        <w:rPr>
          <w:rFonts w:cs="Arial"/>
          <w:szCs w:val="20"/>
          <w:lang w:val="en-GB"/>
        </w:rPr>
        <w:t>The governing board delegates operational matters and day-to-day tasks to the headteacher and staff members.</w:t>
      </w:r>
    </w:p>
    <w:p w14:paraId="10CB3E5C" w14:textId="32512532" w:rsidR="007E07BC" w:rsidRDefault="007E07BC" w:rsidP="007E07BC">
      <w:pPr>
        <w:pStyle w:val="1bodycopy10pt"/>
      </w:pPr>
      <w:r>
        <w:rPr>
          <w:lang w:val="en-GB"/>
        </w:rPr>
        <w:t xml:space="preserve">The governor who oversees health and safety </w:t>
      </w:r>
      <w:r>
        <w:t>is</w:t>
      </w:r>
      <w:r w:rsidR="00F463EF">
        <w:t xml:space="preserve"> Kim Gill</w:t>
      </w:r>
    </w:p>
    <w:p w14:paraId="610E7D89" w14:textId="77777777" w:rsidR="007E07BC" w:rsidRDefault="007E07BC" w:rsidP="007E07BC">
      <w:pPr>
        <w:pStyle w:val="Subhead2"/>
        <w:rPr>
          <w:lang w:val="en-GB"/>
        </w:rPr>
      </w:pPr>
      <w:r>
        <w:rPr>
          <w:lang w:val="en-GB"/>
        </w:rPr>
        <w:t>3.2 Headteacher</w:t>
      </w:r>
    </w:p>
    <w:p w14:paraId="03F2D4A7" w14:textId="77777777" w:rsidR="007E07BC" w:rsidRDefault="007E07BC" w:rsidP="007E07BC">
      <w:pPr>
        <w:pStyle w:val="1bodycopy10pt"/>
        <w:rPr>
          <w:lang w:val="en-GB"/>
        </w:rPr>
      </w:pPr>
      <w:r>
        <w:rPr>
          <w:lang w:val="en-GB"/>
        </w:rPr>
        <w:t>The headteacher is responsible for health and safety day-to-day. This involves:</w:t>
      </w:r>
    </w:p>
    <w:p w14:paraId="15D4C304" w14:textId="77777777" w:rsidR="007E07BC" w:rsidRDefault="007E07BC" w:rsidP="007E07BC">
      <w:pPr>
        <w:pStyle w:val="3Bulletedcopyblue"/>
      </w:pPr>
      <w:r>
        <w:t>Implementing the health and safety policy</w:t>
      </w:r>
    </w:p>
    <w:p w14:paraId="1E4A3AB6" w14:textId="77777777" w:rsidR="007E07BC" w:rsidRDefault="007E07BC" w:rsidP="007E07BC">
      <w:pPr>
        <w:pStyle w:val="3Bulletedcopyblue"/>
      </w:pPr>
      <w:r>
        <w:t>Ensuring there is enough staff to safely supervise pupils</w:t>
      </w:r>
    </w:p>
    <w:p w14:paraId="20BB0BD2" w14:textId="77777777" w:rsidR="007E07BC" w:rsidRDefault="007E07BC" w:rsidP="007E07BC">
      <w:pPr>
        <w:pStyle w:val="3Bulletedcopyblue"/>
      </w:pPr>
      <w:r>
        <w:t xml:space="preserve">Ensuring that the school building and premises are safe and regularly inspected </w:t>
      </w:r>
    </w:p>
    <w:p w14:paraId="42C13781" w14:textId="77777777" w:rsidR="007E07BC" w:rsidRDefault="007E07BC" w:rsidP="007E07BC">
      <w:pPr>
        <w:pStyle w:val="3Bulletedcopyblue"/>
      </w:pPr>
      <w:r>
        <w:t>Providing adequate training for school staff</w:t>
      </w:r>
    </w:p>
    <w:p w14:paraId="097B1CE5" w14:textId="77777777" w:rsidR="007E07BC" w:rsidRDefault="007E07BC" w:rsidP="007E07BC">
      <w:pPr>
        <w:pStyle w:val="3Bulletedcopyblue"/>
      </w:pPr>
      <w:r>
        <w:t>Reporting to the governing board on health and safety matters</w:t>
      </w:r>
    </w:p>
    <w:p w14:paraId="5310262D" w14:textId="77777777" w:rsidR="007E07BC" w:rsidRDefault="007E07BC" w:rsidP="007E07BC">
      <w:pPr>
        <w:pStyle w:val="3Bulletedcopyblue"/>
      </w:pPr>
      <w:r>
        <w:t>Ensuring appropriate evacuation procedures are in place and regular fire drills are held</w:t>
      </w:r>
    </w:p>
    <w:p w14:paraId="2D9573E6" w14:textId="77777777" w:rsidR="007E07BC" w:rsidRDefault="007E07BC" w:rsidP="007E07BC">
      <w:pPr>
        <w:pStyle w:val="3Bulletedcopyblue"/>
      </w:pPr>
      <w:r>
        <w:t>Ensuring that in their absence, health and safety responsibilities are delegated to another member of staff</w:t>
      </w:r>
    </w:p>
    <w:p w14:paraId="598C1971" w14:textId="77777777" w:rsidR="007E07BC" w:rsidRDefault="007E07BC" w:rsidP="007E07BC">
      <w:pPr>
        <w:pStyle w:val="3Bulletedcopyblue"/>
      </w:pPr>
      <w:r>
        <w:t>Ensuring all risk assessments are completed and reviewed</w:t>
      </w:r>
    </w:p>
    <w:p w14:paraId="6EB8EA8D" w14:textId="77777777" w:rsidR="007E07BC" w:rsidRDefault="007E07BC" w:rsidP="007E07BC">
      <w:pPr>
        <w:pStyle w:val="3Bulletedcopyblue"/>
      </w:pPr>
      <w:r>
        <w:t xml:space="preserve">Monitoring cleaning contracts, and ensuring cleaners are appropriately trained and have access to personal protective equipment, where necessary </w:t>
      </w:r>
    </w:p>
    <w:p w14:paraId="470B0FA5" w14:textId="27400DB4" w:rsidR="007E07BC" w:rsidRDefault="007E07BC" w:rsidP="007E07BC">
      <w:pPr>
        <w:pStyle w:val="1bodycopy10pt"/>
      </w:pPr>
      <w:r>
        <w:t xml:space="preserve">In the headteacher’s absence, </w:t>
      </w:r>
      <w:r w:rsidR="00F463EF">
        <w:t>The Deputy Headteacher</w:t>
      </w:r>
      <w:r>
        <w:t xml:space="preserve"> assumes the above day-to-day health and safety responsibilities.</w:t>
      </w:r>
    </w:p>
    <w:p w14:paraId="0E64007D" w14:textId="77777777" w:rsidR="007E07BC" w:rsidRDefault="007E07BC" w:rsidP="007E07BC">
      <w:pPr>
        <w:pStyle w:val="Subhead2"/>
        <w:rPr>
          <w:lang w:val="en-GB"/>
        </w:rPr>
      </w:pPr>
      <w:r>
        <w:rPr>
          <w:lang w:val="en-GB"/>
        </w:rPr>
        <w:t>3.3 Health and safety lead</w:t>
      </w:r>
    </w:p>
    <w:p w14:paraId="2D738331" w14:textId="720892BC" w:rsidR="007E07BC" w:rsidRDefault="007E07BC" w:rsidP="007E07BC">
      <w:pPr>
        <w:pStyle w:val="1bodycopy10pt"/>
      </w:pPr>
      <w:r>
        <w:t xml:space="preserve">The nominated health and safety lead is </w:t>
      </w:r>
      <w:r w:rsidR="00F463EF">
        <w:t>Richard Aspden.</w:t>
      </w:r>
    </w:p>
    <w:p w14:paraId="437CC917" w14:textId="77777777" w:rsidR="007E07BC" w:rsidRDefault="007E07BC" w:rsidP="007E07BC">
      <w:pPr>
        <w:pStyle w:val="Subhead2"/>
        <w:rPr>
          <w:lang w:val="en-GB"/>
        </w:rPr>
      </w:pPr>
      <w:r>
        <w:rPr>
          <w:lang w:val="en-GB"/>
        </w:rPr>
        <w:t>3.4 Staff</w:t>
      </w:r>
    </w:p>
    <w:p w14:paraId="253B4C7A" w14:textId="77777777" w:rsidR="007E07BC" w:rsidRDefault="007E07BC" w:rsidP="007E07BC">
      <w:pPr>
        <w:pStyle w:val="1bodycopy10pt"/>
        <w:rPr>
          <w:lang w:val="en-GB"/>
        </w:rPr>
      </w:pPr>
      <w:r>
        <w:rPr>
          <w:lang w:val="en-GB"/>
        </w:rPr>
        <w:t>School staff have a duty to take care of pupils in the same way that a prudent parent/carer would do so.</w:t>
      </w:r>
    </w:p>
    <w:p w14:paraId="6EF1A4FB" w14:textId="77777777" w:rsidR="007E07BC" w:rsidRDefault="007E07BC" w:rsidP="007E07BC">
      <w:pPr>
        <w:pStyle w:val="1bodycopy10pt"/>
        <w:rPr>
          <w:lang w:val="en-GB"/>
        </w:rPr>
      </w:pPr>
      <w:r>
        <w:rPr>
          <w:lang w:val="en-GB"/>
        </w:rPr>
        <w:t>Staff will:</w:t>
      </w:r>
    </w:p>
    <w:p w14:paraId="47532805" w14:textId="77777777" w:rsidR="007E07BC" w:rsidRDefault="007E07BC" w:rsidP="007E07BC">
      <w:pPr>
        <w:pStyle w:val="3Bulletedcopyblue"/>
      </w:pPr>
      <w:r>
        <w:t>Take reasonable care of their own health and safety and that of others who may be affected by what they do at work</w:t>
      </w:r>
    </w:p>
    <w:p w14:paraId="5C3324F3" w14:textId="77777777" w:rsidR="007E07BC" w:rsidRDefault="007E07BC" w:rsidP="007E07BC">
      <w:pPr>
        <w:pStyle w:val="3Bulletedcopyblue"/>
      </w:pPr>
      <w:r>
        <w:t>Co-operate with the school on health and safety matters</w:t>
      </w:r>
    </w:p>
    <w:p w14:paraId="311D7604" w14:textId="77777777" w:rsidR="007E07BC" w:rsidRDefault="007E07BC" w:rsidP="007E07BC">
      <w:pPr>
        <w:pStyle w:val="3Bulletedcopyblue"/>
      </w:pPr>
      <w:r>
        <w:lastRenderedPageBreak/>
        <w:t>Work in accordance with training and instructions</w:t>
      </w:r>
    </w:p>
    <w:p w14:paraId="524534F8" w14:textId="77777777" w:rsidR="007E07BC" w:rsidRDefault="007E07BC" w:rsidP="007E07BC">
      <w:pPr>
        <w:pStyle w:val="3Bulletedcopyblue"/>
      </w:pPr>
      <w:r>
        <w:t>Inform the appropriate person of any work situation representing a serious and immediate danger so that remedial action can be taken</w:t>
      </w:r>
    </w:p>
    <w:p w14:paraId="440DECCE" w14:textId="77777777" w:rsidR="007E07BC" w:rsidRDefault="007E07BC" w:rsidP="007E07BC">
      <w:pPr>
        <w:pStyle w:val="3Bulletedcopyblue"/>
      </w:pPr>
      <w:r>
        <w:t>Model safe and hygienic practice for pupils</w:t>
      </w:r>
    </w:p>
    <w:p w14:paraId="65426517" w14:textId="77777777" w:rsidR="007E07BC" w:rsidRDefault="007E07BC" w:rsidP="007E07BC">
      <w:pPr>
        <w:pStyle w:val="3Bulletedcopyblue"/>
      </w:pPr>
      <w:r>
        <w:t>Understand emergency evacuation procedures and feel confident in implementing them</w:t>
      </w:r>
    </w:p>
    <w:p w14:paraId="3F2CFD6B" w14:textId="77777777" w:rsidR="007E07BC" w:rsidRDefault="007E07BC" w:rsidP="007E07BC">
      <w:pPr>
        <w:pStyle w:val="Subhead2"/>
        <w:rPr>
          <w:lang w:val="en-GB"/>
        </w:rPr>
      </w:pPr>
      <w:r>
        <w:rPr>
          <w:lang w:val="en-GB"/>
        </w:rPr>
        <w:t>3.5 Pupils and parents/carers</w:t>
      </w:r>
    </w:p>
    <w:p w14:paraId="3C02D873" w14:textId="77777777" w:rsidR="007E07BC" w:rsidRDefault="007E07BC" w:rsidP="007E07BC">
      <w:pPr>
        <w:pStyle w:val="1bodycopy10pt"/>
        <w:rPr>
          <w:rFonts w:eastAsia="Times New Roman"/>
          <w:lang w:val="en-GB"/>
        </w:rPr>
      </w:pPr>
      <w:r>
        <w:rPr>
          <w:lang w:val="en-GB"/>
        </w:rPr>
        <w:t xml:space="preserve">Pupils and parents/carers are responsible for following the school’s health and safety advice, on-site and off-site, and for reporting any health and safety incidents to a member of staff. </w:t>
      </w:r>
    </w:p>
    <w:p w14:paraId="543680CD" w14:textId="77777777" w:rsidR="007E07BC" w:rsidRDefault="007E07BC" w:rsidP="007E07BC">
      <w:pPr>
        <w:pStyle w:val="Subhead2"/>
        <w:rPr>
          <w:lang w:val="en-GB"/>
        </w:rPr>
      </w:pPr>
      <w:r>
        <w:rPr>
          <w:lang w:val="en-GB"/>
        </w:rPr>
        <w:t>3.6 Contractors</w:t>
      </w:r>
    </w:p>
    <w:p w14:paraId="6C86F6CF" w14:textId="79629EDB" w:rsidR="00557550" w:rsidRPr="00D22159" w:rsidRDefault="007E07BC" w:rsidP="00D22159">
      <w:pPr>
        <w:pStyle w:val="1bodycopy10pt"/>
        <w:rPr>
          <w:lang w:val="en-GB"/>
        </w:rPr>
      </w:pPr>
      <w:r>
        <w:rPr>
          <w:lang w:val="en-GB"/>
        </w:rPr>
        <w:t xml:space="preserve">Contractors will agree health and safety practices with the headteacher before starting work. Before work begins, the contractor will provide evidence that they have completed an adequate risk assessment of all their planned work. </w:t>
      </w:r>
    </w:p>
    <w:p w14:paraId="69721F03" w14:textId="20C2CEDF" w:rsidR="00557550" w:rsidRPr="00557550" w:rsidRDefault="00557550" w:rsidP="00557550">
      <w:pPr>
        <w:jc w:val="both"/>
        <w:rPr>
          <w:rFonts w:cs="Arial"/>
          <w:sz w:val="24"/>
        </w:rPr>
      </w:pPr>
      <w:r w:rsidRPr="00557550">
        <w:rPr>
          <w:rFonts w:cs="Arial"/>
          <w:b/>
          <w:sz w:val="24"/>
        </w:rPr>
        <w:t>CONTRACTORS ON SITE</w:t>
      </w:r>
    </w:p>
    <w:p w14:paraId="18DB0052" w14:textId="77777777" w:rsidR="00557550" w:rsidRPr="00557550" w:rsidRDefault="00557550" w:rsidP="00557550">
      <w:pPr>
        <w:jc w:val="both"/>
        <w:rPr>
          <w:rFonts w:cs="Arial"/>
          <w:szCs w:val="20"/>
        </w:rPr>
      </w:pPr>
      <w:r w:rsidRPr="00557550">
        <w:rPr>
          <w:rFonts w:cs="Arial"/>
          <w:szCs w:val="20"/>
        </w:rPr>
        <w:t>All contractors must report to the school office before commencing work.</w:t>
      </w:r>
    </w:p>
    <w:p w14:paraId="24A8012A" w14:textId="77777777" w:rsidR="00557550" w:rsidRPr="00557550" w:rsidRDefault="00557550" w:rsidP="00557550">
      <w:pPr>
        <w:jc w:val="both"/>
        <w:rPr>
          <w:rFonts w:cs="Arial"/>
          <w:szCs w:val="20"/>
        </w:rPr>
      </w:pPr>
      <w:r w:rsidRPr="00557550">
        <w:rPr>
          <w:rFonts w:cs="Arial"/>
          <w:szCs w:val="20"/>
        </w:rPr>
        <w:t>They will only be allowed to commence if it is safe to do so. The asbestos reports are shared with all contractors prior to their starting work.</w:t>
      </w:r>
    </w:p>
    <w:p w14:paraId="5C4164A6" w14:textId="77777777" w:rsidR="00557550" w:rsidRPr="00557550" w:rsidRDefault="00557550" w:rsidP="00557550">
      <w:pPr>
        <w:jc w:val="both"/>
        <w:rPr>
          <w:rFonts w:cs="Arial"/>
          <w:szCs w:val="20"/>
        </w:rPr>
      </w:pPr>
      <w:r w:rsidRPr="00557550">
        <w:rPr>
          <w:rFonts w:cs="Arial"/>
          <w:szCs w:val="20"/>
        </w:rPr>
        <w:t>Contractors visiting school for the first time are given a card detailing the following:</w:t>
      </w:r>
    </w:p>
    <w:p w14:paraId="53BF1D94" w14:textId="77777777" w:rsidR="00557550" w:rsidRPr="00B50CBC" w:rsidRDefault="00557550" w:rsidP="00557550">
      <w:pPr>
        <w:jc w:val="both"/>
        <w:rPr>
          <w:rFonts w:asciiTheme="minorHAnsi" w:hAnsiTheme="minorHAnsi"/>
          <w:sz w:val="24"/>
        </w:rPr>
      </w:pPr>
    </w:p>
    <w:p w14:paraId="65DE9878" w14:textId="77777777" w:rsidR="00557550" w:rsidRPr="00B50CBC" w:rsidRDefault="00557550" w:rsidP="00557550">
      <w:pPr>
        <w:ind w:firstLine="720"/>
        <w:jc w:val="both"/>
        <w:rPr>
          <w:rFonts w:asciiTheme="minorHAnsi" w:hAnsiTheme="minorHAnsi"/>
          <w:sz w:val="24"/>
        </w:rPr>
      </w:pPr>
      <w:r w:rsidRPr="00B50CBC">
        <w:rPr>
          <w:rFonts w:asciiTheme="minorHAnsi" w:hAnsiTheme="minorHAnsi"/>
          <w:noProof/>
        </w:rPr>
        <mc:AlternateContent>
          <mc:Choice Requires="wps">
            <w:drawing>
              <wp:anchor distT="0" distB="0" distL="114300" distR="114300" simplePos="0" relativeHeight="251664384" behindDoc="0" locked="0" layoutInCell="0" allowOverlap="1" wp14:anchorId="2E2168E6" wp14:editId="5BF53CA0">
                <wp:simplePos x="0" y="0"/>
                <wp:positionH relativeFrom="column">
                  <wp:posOffset>1373505</wp:posOffset>
                </wp:positionH>
                <wp:positionV relativeFrom="paragraph">
                  <wp:posOffset>3175</wp:posOffset>
                </wp:positionV>
                <wp:extent cx="3564890" cy="1719580"/>
                <wp:effectExtent l="0" t="0" r="16510"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4890" cy="1719580"/>
                        </a:xfrm>
                        <a:prstGeom prst="rect">
                          <a:avLst/>
                        </a:prstGeom>
                        <a:solidFill>
                          <a:srgbClr val="FFFFFF"/>
                        </a:solidFill>
                        <a:ln w="9525">
                          <a:solidFill>
                            <a:srgbClr val="000000"/>
                          </a:solidFill>
                          <a:miter lim="800000"/>
                          <a:headEnd/>
                          <a:tailEnd/>
                        </a:ln>
                      </wps:spPr>
                      <wps:txbx>
                        <w:txbxContent>
                          <w:p w14:paraId="0C564D9C" w14:textId="63D95BAF" w:rsidR="00557550" w:rsidRPr="0047051A" w:rsidRDefault="00557550" w:rsidP="0047051A">
                            <w:pPr>
                              <w:jc w:val="both"/>
                              <w:rPr>
                                <w:rFonts w:cs="Arial"/>
                                <w:b/>
                                <w:szCs w:val="20"/>
                              </w:rPr>
                            </w:pPr>
                            <w:r w:rsidRPr="0047051A">
                              <w:rPr>
                                <w:rFonts w:cs="Arial"/>
                                <w:b/>
                                <w:szCs w:val="20"/>
                              </w:rPr>
                              <w:t>Thank-you for coming to help us.</w:t>
                            </w:r>
                          </w:p>
                          <w:p w14:paraId="6485CD25" w14:textId="460D3731" w:rsidR="00557550" w:rsidRPr="0047051A" w:rsidRDefault="00557550" w:rsidP="0047051A">
                            <w:pPr>
                              <w:pStyle w:val="ListParagraph"/>
                              <w:numPr>
                                <w:ilvl w:val="0"/>
                                <w:numId w:val="18"/>
                              </w:numPr>
                              <w:jc w:val="both"/>
                              <w:rPr>
                                <w:rFonts w:cs="Arial"/>
                                <w:szCs w:val="20"/>
                              </w:rPr>
                            </w:pPr>
                            <w:r w:rsidRPr="0047051A">
                              <w:rPr>
                                <w:rFonts w:cs="Arial"/>
                                <w:szCs w:val="20"/>
                              </w:rPr>
                              <w:t>In the interests of health and safety we ask</w:t>
                            </w:r>
                            <w:r w:rsidR="0047051A" w:rsidRPr="0047051A">
                              <w:rPr>
                                <w:rFonts w:cs="Arial"/>
                                <w:szCs w:val="20"/>
                              </w:rPr>
                              <w:t xml:space="preserve"> </w:t>
                            </w:r>
                            <w:r w:rsidRPr="0047051A">
                              <w:rPr>
                                <w:rFonts w:cs="Arial"/>
                                <w:szCs w:val="20"/>
                              </w:rPr>
                              <w:t>that while you are with us you do not</w:t>
                            </w:r>
                            <w:r w:rsidR="0047051A" w:rsidRPr="0047051A">
                              <w:rPr>
                                <w:rFonts w:cs="Arial"/>
                                <w:szCs w:val="20"/>
                              </w:rPr>
                              <w:t xml:space="preserve"> </w:t>
                            </w:r>
                            <w:r w:rsidRPr="0047051A">
                              <w:rPr>
                                <w:rFonts w:cs="Arial"/>
                                <w:szCs w:val="20"/>
                              </w:rPr>
                              <w:t>smoke, swear or speak to the children.</w:t>
                            </w:r>
                          </w:p>
                          <w:p w14:paraId="7C1BDF8D" w14:textId="74E12E08" w:rsidR="00557550" w:rsidRPr="0047051A" w:rsidRDefault="0047051A" w:rsidP="0047051A">
                            <w:pPr>
                              <w:pStyle w:val="ListParagraph"/>
                              <w:numPr>
                                <w:ilvl w:val="0"/>
                                <w:numId w:val="18"/>
                              </w:numPr>
                              <w:jc w:val="both"/>
                              <w:rPr>
                                <w:rFonts w:cs="Arial"/>
                                <w:szCs w:val="20"/>
                              </w:rPr>
                            </w:pPr>
                            <w:r w:rsidRPr="0047051A">
                              <w:rPr>
                                <w:rFonts w:cs="Arial"/>
                                <w:szCs w:val="20"/>
                              </w:rPr>
                              <w:t>Please hand your mobile phone into the receptionist.</w:t>
                            </w:r>
                          </w:p>
                          <w:p w14:paraId="6D36439E" w14:textId="75F60574" w:rsidR="00557550" w:rsidRPr="0047051A" w:rsidRDefault="00557550" w:rsidP="0047051A">
                            <w:pPr>
                              <w:pStyle w:val="ListParagraph"/>
                              <w:numPr>
                                <w:ilvl w:val="0"/>
                                <w:numId w:val="18"/>
                              </w:numPr>
                              <w:jc w:val="both"/>
                              <w:rPr>
                                <w:rFonts w:cs="Arial"/>
                                <w:szCs w:val="20"/>
                              </w:rPr>
                            </w:pPr>
                            <w:r w:rsidRPr="0047051A">
                              <w:rPr>
                                <w:rFonts w:cs="Arial"/>
                                <w:szCs w:val="20"/>
                              </w:rPr>
                              <w:t>Please let the site supervisor or office staff</w:t>
                            </w:r>
                            <w:r w:rsidR="0047051A" w:rsidRPr="0047051A">
                              <w:rPr>
                                <w:rFonts w:cs="Arial"/>
                                <w:szCs w:val="20"/>
                              </w:rPr>
                              <w:t xml:space="preserve"> </w:t>
                            </w:r>
                            <w:r w:rsidRPr="0047051A">
                              <w:rPr>
                                <w:rFonts w:cs="Arial"/>
                                <w:szCs w:val="20"/>
                              </w:rPr>
                              <w:t>know when your work is finished</w:t>
                            </w:r>
                          </w:p>
                          <w:p w14:paraId="0B7BC5B4" w14:textId="77777777" w:rsidR="0047051A" w:rsidRDefault="0047051A" w:rsidP="0047051A">
                            <w:pPr>
                              <w:jc w:val="both"/>
                              <w:rPr>
                                <w:rFonts w:cs="Arial"/>
                                <w:szCs w:val="20"/>
                              </w:rPr>
                            </w:pPr>
                          </w:p>
                          <w:p w14:paraId="357876CB" w14:textId="249F39DE" w:rsidR="00557550" w:rsidRPr="0047051A" w:rsidRDefault="0047051A" w:rsidP="0047051A">
                            <w:pPr>
                              <w:jc w:val="both"/>
                              <w:rPr>
                                <w:rFonts w:cs="Arial"/>
                                <w:szCs w:val="20"/>
                              </w:rPr>
                            </w:pPr>
                            <w:r w:rsidRPr="0047051A">
                              <w:rPr>
                                <w:rFonts w:cs="Arial"/>
                                <w:szCs w:val="20"/>
                              </w:rPr>
                              <w:t>T</w:t>
                            </w:r>
                            <w:r w:rsidR="00557550" w:rsidRPr="0047051A">
                              <w:rPr>
                                <w:rFonts w:cs="Arial"/>
                                <w:szCs w:val="20"/>
                              </w:rPr>
                              <w:t>hank-you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2168E6" id="_x0000_t202" coordsize="21600,21600" o:spt="202" path="m,l,21600r21600,l21600,xe">
                <v:stroke joinstyle="miter"/>
                <v:path gradientshapeok="t" o:connecttype="rect"/>
              </v:shapetype>
              <v:shape id="Text Box 2" o:spid="_x0000_s1026" type="#_x0000_t202" style="position:absolute;left:0;text-align:left;margin-left:108.15pt;margin-top:.25pt;width:280.7pt;height:13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" o:allowincell="f">
                <v:textbox>
                  <w:txbxContent>
                    <w:p w14:paraId="0C564D9C" w14:textId="63D95BAF" w:rsidR="00557550" w:rsidRPr="0047051A" w:rsidRDefault="00557550" w:rsidP="0047051A">
                      <w:pPr>
                        <w:jc w:val="both"/>
                        <w:rPr>
                          <w:rFonts w:cs="Arial"/>
                          <w:b/>
                          <w:szCs w:val="20"/>
                        </w:rPr>
                      </w:pPr>
                      <w:r w:rsidRPr="0047051A">
                        <w:rPr>
                          <w:rFonts w:cs="Arial"/>
                          <w:b/>
                          <w:szCs w:val="20"/>
                        </w:rPr>
                        <w:t>Thank-you for coming to help us.</w:t>
                      </w:r>
                    </w:p>
                    <w:p w14:paraId="6485CD25" w14:textId="460D3731" w:rsidR="00557550" w:rsidRPr="0047051A" w:rsidRDefault="00557550" w:rsidP="0047051A">
                      <w:pPr>
                        <w:pStyle w:val="ListParagraph"/>
                        <w:numPr>
                          <w:ilvl w:val="0"/>
                          <w:numId w:val="18"/>
                        </w:numPr>
                        <w:jc w:val="both"/>
                        <w:rPr>
                          <w:rFonts w:cs="Arial"/>
                          <w:szCs w:val="20"/>
                        </w:rPr>
                      </w:pPr>
                      <w:r w:rsidRPr="0047051A">
                        <w:rPr>
                          <w:rFonts w:cs="Arial"/>
                          <w:szCs w:val="20"/>
                        </w:rPr>
                        <w:t>In the interests of health and safety we ask</w:t>
                      </w:r>
                      <w:r w:rsidR="0047051A" w:rsidRPr="0047051A">
                        <w:rPr>
                          <w:rFonts w:cs="Arial"/>
                          <w:szCs w:val="20"/>
                        </w:rPr>
                        <w:t xml:space="preserve"> </w:t>
                      </w:r>
                      <w:r w:rsidRPr="0047051A">
                        <w:rPr>
                          <w:rFonts w:cs="Arial"/>
                          <w:szCs w:val="20"/>
                        </w:rPr>
                        <w:t>that while you are with us you do not</w:t>
                      </w:r>
                      <w:r w:rsidR="0047051A" w:rsidRPr="0047051A">
                        <w:rPr>
                          <w:rFonts w:cs="Arial"/>
                          <w:szCs w:val="20"/>
                        </w:rPr>
                        <w:t xml:space="preserve"> </w:t>
                      </w:r>
                      <w:r w:rsidRPr="0047051A">
                        <w:rPr>
                          <w:rFonts w:cs="Arial"/>
                          <w:szCs w:val="20"/>
                        </w:rPr>
                        <w:t>smoke, swear or speak to the children.</w:t>
                      </w:r>
                    </w:p>
                    <w:p w14:paraId="7C1BDF8D" w14:textId="74E12E08" w:rsidR="00557550" w:rsidRPr="0047051A" w:rsidRDefault="0047051A" w:rsidP="0047051A">
                      <w:pPr>
                        <w:pStyle w:val="ListParagraph"/>
                        <w:numPr>
                          <w:ilvl w:val="0"/>
                          <w:numId w:val="18"/>
                        </w:numPr>
                        <w:jc w:val="both"/>
                        <w:rPr>
                          <w:rFonts w:cs="Arial"/>
                          <w:szCs w:val="20"/>
                        </w:rPr>
                      </w:pPr>
                      <w:r w:rsidRPr="0047051A">
                        <w:rPr>
                          <w:rFonts w:cs="Arial"/>
                          <w:szCs w:val="20"/>
                        </w:rPr>
                        <w:t>Please hand your mobile phone into the receptionist.</w:t>
                      </w:r>
                    </w:p>
                    <w:p w14:paraId="6D36439E" w14:textId="75F60574" w:rsidR="00557550" w:rsidRPr="0047051A" w:rsidRDefault="00557550" w:rsidP="0047051A">
                      <w:pPr>
                        <w:pStyle w:val="ListParagraph"/>
                        <w:numPr>
                          <w:ilvl w:val="0"/>
                          <w:numId w:val="18"/>
                        </w:numPr>
                        <w:jc w:val="both"/>
                        <w:rPr>
                          <w:rFonts w:cs="Arial"/>
                          <w:szCs w:val="20"/>
                        </w:rPr>
                      </w:pPr>
                      <w:r w:rsidRPr="0047051A">
                        <w:rPr>
                          <w:rFonts w:cs="Arial"/>
                          <w:szCs w:val="20"/>
                        </w:rPr>
                        <w:t>Please let the site supervisor or office staff</w:t>
                      </w:r>
                      <w:r w:rsidR="0047051A" w:rsidRPr="0047051A">
                        <w:rPr>
                          <w:rFonts w:cs="Arial"/>
                          <w:szCs w:val="20"/>
                        </w:rPr>
                        <w:t xml:space="preserve"> </w:t>
                      </w:r>
                      <w:r w:rsidRPr="0047051A">
                        <w:rPr>
                          <w:rFonts w:cs="Arial"/>
                          <w:szCs w:val="20"/>
                        </w:rPr>
                        <w:t>know when your work is finished</w:t>
                      </w:r>
                    </w:p>
                    <w:p w14:paraId="0B7BC5B4" w14:textId="77777777" w:rsidR="0047051A" w:rsidRDefault="0047051A" w:rsidP="0047051A">
                      <w:pPr>
                        <w:jc w:val="both"/>
                        <w:rPr>
                          <w:rFonts w:cs="Arial"/>
                          <w:szCs w:val="20"/>
                        </w:rPr>
                      </w:pPr>
                    </w:p>
                    <w:p w14:paraId="357876CB" w14:textId="249F39DE" w:rsidR="00557550" w:rsidRPr="0047051A" w:rsidRDefault="0047051A" w:rsidP="0047051A">
                      <w:pPr>
                        <w:jc w:val="both"/>
                        <w:rPr>
                          <w:rFonts w:cs="Arial"/>
                          <w:szCs w:val="20"/>
                        </w:rPr>
                      </w:pPr>
                      <w:r w:rsidRPr="0047051A">
                        <w:rPr>
                          <w:rFonts w:cs="Arial"/>
                          <w:szCs w:val="20"/>
                        </w:rPr>
                        <w:t>T</w:t>
                      </w:r>
                      <w:r w:rsidR="00557550" w:rsidRPr="0047051A">
                        <w:rPr>
                          <w:rFonts w:cs="Arial"/>
                          <w:szCs w:val="20"/>
                        </w:rPr>
                        <w:t>hank-you</w:t>
                      </w:r>
                    </w:p>
                  </w:txbxContent>
                </v:textbox>
                <w10:wrap type="square"/>
              </v:shape>
            </w:pict>
          </mc:Fallback>
        </mc:AlternateContent>
      </w:r>
      <w:r w:rsidRPr="00B50CBC">
        <w:rPr>
          <w:rFonts w:asciiTheme="minorHAnsi" w:hAnsiTheme="minorHAnsi"/>
          <w:sz w:val="24"/>
        </w:rPr>
        <w:tab/>
      </w:r>
    </w:p>
    <w:p w14:paraId="278C2E67" w14:textId="77777777" w:rsidR="00557550" w:rsidRPr="00B50CBC" w:rsidRDefault="00557550" w:rsidP="00557550">
      <w:pPr>
        <w:ind w:firstLine="720"/>
        <w:jc w:val="both"/>
        <w:rPr>
          <w:rFonts w:asciiTheme="minorHAnsi" w:hAnsiTheme="minorHAnsi"/>
          <w:sz w:val="24"/>
        </w:rPr>
      </w:pPr>
    </w:p>
    <w:p w14:paraId="47DCF418" w14:textId="77777777" w:rsidR="00557550" w:rsidRPr="00B50CBC" w:rsidRDefault="00557550" w:rsidP="00557550">
      <w:pPr>
        <w:jc w:val="both"/>
        <w:rPr>
          <w:rFonts w:asciiTheme="minorHAnsi" w:hAnsiTheme="minorHAnsi"/>
          <w:sz w:val="24"/>
        </w:rPr>
      </w:pPr>
      <w:r w:rsidRPr="00B50CBC">
        <w:rPr>
          <w:rFonts w:asciiTheme="minorHAnsi" w:hAnsiTheme="minorHAnsi"/>
          <w:sz w:val="24"/>
        </w:rPr>
        <w:t xml:space="preserve"> </w:t>
      </w:r>
    </w:p>
    <w:p w14:paraId="028D0BEC" w14:textId="77777777" w:rsidR="00557550" w:rsidRPr="00B50CBC" w:rsidRDefault="00557550" w:rsidP="00557550">
      <w:pPr>
        <w:jc w:val="both"/>
        <w:rPr>
          <w:rFonts w:asciiTheme="minorHAnsi" w:hAnsiTheme="minorHAnsi"/>
          <w:sz w:val="24"/>
        </w:rPr>
      </w:pPr>
    </w:p>
    <w:p w14:paraId="780F0FFB" w14:textId="77777777" w:rsidR="00557550" w:rsidRPr="00B50CBC" w:rsidRDefault="00557550" w:rsidP="00557550">
      <w:pPr>
        <w:jc w:val="both"/>
        <w:rPr>
          <w:rFonts w:asciiTheme="minorHAnsi" w:hAnsiTheme="minorHAnsi"/>
          <w:sz w:val="24"/>
        </w:rPr>
      </w:pPr>
    </w:p>
    <w:p w14:paraId="1B75D38B" w14:textId="77777777" w:rsidR="00557550" w:rsidRPr="00B50CBC" w:rsidRDefault="00557550" w:rsidP="00557550">
      <w:pPr>
        <w:jc w:val="both"/>
        <w:rPr>
          <w:rFonts w:asciiTheme="minorHAnsi" w:hAnsiTheme="minorHAnsi"/>
          <w:sz w:val="24"/>
        </w:rPr>
      </w:pPr>
    </w:p>
    <w:p w14:paraId="124138B7" w14:textId="77777777" w:rsidR="00557550" w:rsidRPr="00B50CBC" w:rsidRDefault="00557550" w:rsidP="00557550">
      <w:pPr>
        <w:jc w:val="both"/>
        <w:rPr>
          <w:rFonts w:asciiTheme="minorHAnsi" w:hAnsiTheme="minorHAnsi"/>
          <w:sz w:val="24"/>
        </w:rPr>
      </w:pPr>
    </w:p>
    <w:p w14:paraId="6B298750" w14:textId="77777777" w:rsidR="00557550" w:rsidRPr="00B50CBC" w:rsidRDefault="00557550" w:rsidP="00557550">
      <w:pPr>
        <w:jc w:val="both"/>
        <w:rPr>
          <w:rFonts w:asciiTheme="minorHAnsi" w:hAnsiTheme="minorHAnsi"/>
          <w:sz w:val="24"/>
        </w:rPr>
      </w:pPr>
    </w:p>
    <w:p w14:paraId="3339092A" w14:textId="77777777" w:rsidR="00557550" w:rsidRPr="0047051A" w:rsidRDefault="00557550" w:rsidP="00557550">
      <w:pPr>
        <w:jc w:val="both"/>
        <w:rPr>
          <w:rFonts w:cs="Arial"/>
          <w:szCs w:val="20"/>
        </w:rPr>
      </w:pPr>
      <w:r w:rsidRPr="0047051A">
        <w:rPr>
          <w:rFonts w:cs="Arial"/>
          <w:szCs w:val="20"/>
        </w:rPr>
        <w:t>For major building work the architects appointed by the LA will undertake a full Health and Safety analysis and only allow work to commence when health and safety precautions acceptable to the Headteacher and governors are in place.  The Headteacher monitors implementation of precautions.</w:t>
      </w:r>
    </w:p>
    <w:p w14:paraId="5110A8A0" w14:textId="77777777" w:rsidR="007E07BC" w:rsidRDefault="007E07BC" w:rsidP="007E07BC">
      <w:pPr>
        <w:pStyle w:val="1bodycopy10pt"/>
        <w:rPr>
          <w:lang w:val="en-GB"/>
        </w:rPr>
      </w:pPr>
    </w:p>
    <w:p w14:paraId="0721DD04" w14:textId="77777777" w:rsidR="007E07BC" w:rsidRDefault="007E07BC" w:rsidP="007E07BC">
      <w:pPr>
        <w:pStyle w:val="4Heading1"/>
      </w:pPr>
      <w:bookmarkStart w:id="9" w:name="_Toc529199216"/>
      <w:bookmarkStart w:id="10" w:name="_Toc97726503"/>
      <w:bookmarkStart w:id="11" w:name="_Toc197682875"/>
      <w:r>
        <w:t>4. Site security</w:t>
      </w:r>
      <w:bookmarkEnd w:id="9"/>
      <w:bookmarkEnd w:id="10"/>
      <w:bookmarkEnd w:id="11"/>
    </w:p>
    <w:p w14:paraId="3928A298" w14:textId="3136DA41" w:rsidR="007E07BC" w:rsidRDefault="00F463EF" w:rsidP="007E07BC">
      <w:pPr>
        <w:pStyle w:val="1bodycopy10pt"/>
      </w:pPr>
      <w:r>
        <w:t xml:space="preserve">The Premises Manager is </w:t>
      </w:r>
      <w:r w:rsidR="007E07BC">
        <w:t>responsible for the security of the school site in school hours</w:t>
      </w:r>
      <w:r>
        <w:t xml:space="preserve"> and out of school hours </w:t>
      </w:r>
      <w:r w:rsidRPr="00F463EF">
        <w:t>Blackpool Security Services are</w:t>
      </w:r>
      <w:r>
        <w:t xml:space="preserve"> </w:t>
      </w:r>
      <w:r w:rsidR="007E07BC">
        <w:t>responsible for visual inspections of the site, and for the intruder and fire alarm systems.</w:t>
      </w:r>
    </w:p>
    <w:p w14:paraId="66F26746" w14:textId="0A35348E" w:rsidR="007E07BC" w:rsidRDefault="00F463EF" w:rsidP="007E07BC">
      <w:pPr>
        <w:pStyle w:val="1bodycopy10pt"/>
      </w:pPr>
      <w:r>
        <w:t>Karen Smith – Headteacher, Craig Smith – Premises Manager and Lucy Cross – Deputy Headteacher</w:t>
      </w:r>
      <w:r w:rsidR="007E07BC">
        <w:t xml:space="preserve"> are key holders and will respond to an emergency. </w:t>
      </w:r>
    </w:p>
    <w:p w14:paraId="11A50B85" w14:textId="0A35348E" w:rsidR="007E07BC" w:rsidRDefault="007E07BC" w:rsidP="007E07BC">
      <w:pPr>
        <w:pStyle w:val="4Heading1"/>
      </w:pPr>
      <w:bookmarkStart w:id="12" w:name="_Toc529199217"/>
      <w:bookmarkStart w:id="13" w:name="_Toc97726504"/>
      <w:bookmarkStart w:id="14" w:name="_Toc197682876"/>
      <w:r>
        <w:t>5. Fire</w:t>
      </w:r>
      <w:bookmarkEnd w:id="12"/>
      <w:bookmarkEnd w:id="13"/>
      <w:bookmarkEnd w:id="14"/>
    </w:p>
    <w:p w14:paraId="03B7A571" w14:textId="77777777" w:rsidR="007E07BC" w:rsidRDefault="007E07BC" w:rsidP="007E07BC">
      <w:pPr>
        <w:pStyle w:val="1bodycopy10pt"/>
      </w:pPr>
      <w:r>
        <w:t xml:space="preserve">Emergency exits, assembly points and assembly point instructions are clearly identified by safety signs and notices. Fire risk assessment of the premises will be reviewed regularly. </w:t>
      </w:r>
    </w:p>
    <w:p w14:paraId="37529567" w14:textId="57356C79" w:rsidR="007E07BC" w:rsidRDefault="007E07BC" w:rsidP="007E07BC">
      <w:pPr>
        <w:pStyle w:val="1bodycopy10pt"/>
      </w:pPr>
      <w:r>
        <w:lastRenderedPageBreak/>
        <w:t xml:space="preserve">Emergency evacuations are </w:t>
      </w:r>
      <w:r w:rsidR="00F463EF">
        <w:t>practiced</w:t>
      </w:r>
      <w:r>
        <w:t xml:space="preserve"> at least once a term.</w:t>
      </w:r>
    </w:p>
    <w:p w14:paraId="763A507B" w14:textId="6FF4FE9F" w:rsidR="007E07BC" w:rsidRDefault="007E07BC" w:rsidP="007E07BC">
      <w:pPr>
        <w:pStyle w:val="1bodycopy10pt"/>
      </w:pPr>
      <w:r>
        <w:t xml:space="preserve">The fire alarm is a loud </w:t>
      </w:r>
      <w:r w:rsidRPr="00F463EF">
        <w:t>continuous bell</w:t>
      </w:r>
      <w:r w:rsidR="00F463EF" w:rsidRPr="00F463EF">
        <w:t>.</w:t>
      </w:r>
      <w:r>
        <w:t xml:space="preserve"> </w:t>
      </w:r>
    </w:p>
    <w:p w14:paraId="362E6423" w14:textId="16032EF5" w:rsidR="007E07BC" w:rsidRDefault="007E07BC" w:rsidP="007E07BC">
      <w:pPr>
        <w:pStyle w:val="1bodycopy10pt"/>
      </w:pPr>
      <w:r>
        <w:t xml:space="preserve">Fire alarm testing will take place </w:t>
      </w:r>
      <w:r w:rsidR="00F463EF">
        <w:t>through activation point testing weekly on Thursdays at 5pm.</w:t>
      </w:r>
    </w:p>
    <w:p w14:paraId="2CC46A75" w14:textId="77777777" w:rsidR="007E07BC" w:rsidRDefault="007E07BC" w:rsidP="007E07BC">
      <w:pPr>
        <w:pStyle w:val="1bodycopy10pt"/>
      </w:pPr>
      <w:r>
        <w:t>New staff will be trained in fire safety and all staff and pupils will be made aware of any new fire risks.</w:t>
      </w:r>
    </w:p>
    <w:p w14:paraId="0634D8E2" w14:textId="77777777" w:rsidR="007E07BC" w:rsidRDefault="007E07BC" w:rsidP="007E07BC">
      <w:pPr>
        <w:pStyle w:val="1bodycopy10pt"/>
      </w:pPr>
      <w:r>
        <w:t>In the event of a fire:</w:t>
      </w:r>
    </w:p>
    <w:p w14:paraId="3471096E" w14:textId="77777777" w:rsidR="007E07BC" w:rsidRDefault="007E07BC" w:rsidP="007E07BC">
      <w:pPr>
        <w:pStyle w:val="3Bulletedcopyblue"/>
      </w:pPr>
      <w:r>
        <w:t>The alarm will be raised immediately by whoever discovers the fire and emergency services contacted. Evacuation procedures will also begin immediately</w:t>
      </w:r>
    </w:p>
    <w:p w14:paraId="6F8384B2" w14:textId="77777777" w:rsidR="007E07BC" w:rsidRDefault="007E07BC" w:rsidP="007E07BC">
      <w:pPr>
        <w:pStyle w:val="3Bulletedcopyblue"/>
      </w:pPr>
      <w:r>
        <w:t xml:space="preserve">Fire extinguishers may be used by staff only, and only then if staff are trained in how to operate them and are </w:t>
      </w:r>
      <w:proofErr w:type="gramStart"/>
      <w:r>
        <w:t>confident</w:t>
      </w:r>
      <w:proofErr w:type="gramEnd"/>
      <w:r>
        <w:t xml:space="preserve"> they can use them without putting themselves or others at risk</w:t>
      </w:r>
    </w:p>
    <w:p w14:paraId="2386824C" w14:textId="2D1D35B7" w:rsidR="007E07BC" w:rsidRDefault="007E07BC" w:rsidP="007E07BC">
      <w:pPr>
        <w:pStyle w:val="3Bulletedcopyblue"/>
        <w:rPr>
          <w:color w:val="F15F22"/>
        </w:rPr>
      </w:pPr>
      <w:r>
        <w:t>Staff and pupils will congregate at the assembly points. These are</w:t>
      </w:r>
      <w:r w:rsidR="00F463EF">
        <w:t xml:space="preserve"> on the wall in each room by the exit door.</w:t>
      </w:r>
    </w:p>
    <w:p w14:paraId="7A416B28" w14:textId="77777777" w:rsidR="007E07BC" w:rsidRDefault="007E07BC" w:rsidP="007E07BC">
      <w:pPr>
        <w:pStyle w:val="3Bulletedcopyblue"/>
      </w:pPr>
      <w:proofErr w:type="gramStart"/>
      <w:r>
        <w:t>Form</w:t>
      </w:r>
      <w:proofErr w:type="gramEnd"/>
      <w:r>
        <w:t xml:space="preserve"> tutors/class teachers will take a register of pupils, which will then be checked against the attendance register of that day</w:t>
      </w:r>
    </w:p>
    <w:p w14:paraId="3AB8DDA9" w14:textId="02F04269" w:rsidR="007E07BC" w:rsidRDefault="007E07BC" w:rsidP="007E07BC">
      <w:pPr>
        <w:pStyle w:val="3Bulletedcopyblue"/>
      </w:pPr>
      <w:r>
        <w:t xml:space="preserve">The </w:t>
      </w:r>
      <w:r w:rsidRPr="00F463EF">
        <w:t>headteacher</w:t>
      </w:r>
      <w:r w:rsidR="00F463EF" w:rsidRPr="00F463EF">
        <w:t>/</w:t>
      </w:r>
      <w:r w:rsidR="00F463EF">
        <w:t xml:space="preserve">deputy headteacher </w:t>
      </w:r>
      <w:r>
        <w:t>will take a register of all staff</w:t>
      </w:r>
    </w:p>
    <w:p w14:paraId="611C673F" w14:textId="77777777" w:rsidR="007E07BC" w:rsidRDefault="007E07BC" w:rsidP="007E07BC">
      <w:pPr>
        <w:pStyle w:val="3Bulletedcopyblue"/>
      </w:pPr>
      <w:r>
        <w:t xml:space="preserve">Staff and pupils will remain outside the building until the emergency services say it is safe to re-enter </w:t>
      </w:r>
    </w:p>
    <w:p w14:paraId="19B1C756" w14:textId="77777777" w:rsidR="007E07BC" w:rsidRDefault="007E07BC" w:rsidP="007E07BC">
      <w:pPr>
        <w:pStyle w:val="1bodycopy10pt"/>
      </w:pPr>
      <w:r>
        <w:t>The school will have special arrangements in place for the evacuation of people with mobility needs and fire risk assessments will also pay particular attention to those with disabilities.</w:t>
      </w:r>
    </w:p>
    <w:p w14:paraId="27EFC238" w14:textId="77777777" w:rsidR="007E07BC" w:rsidRDefault="007E07BC" w:rsidP="007E07BC">
      <w:pPr>
        <w:pStyle w:val="1bodycopy10pt"/>
        <w:rPr>
          <w:lang w:val="en-GB"/>
        </w:rPr>
      </w:pPr>
      <w:r>
        <w:rPr>
          <w:lang w:val="en-GB"/>
        </w:rPr>
        <w:t>A fire safety checklist can be found in appendix 1.</w:t>
      </w:r>
    </w:p>
    <w:p w14:paraId="33FAB7E2" w14:textId="77777777" w:rsidR="007E07BC" w:rsidRDefault="007E07BC" w:rsidP="007E07BC">
      <w:pPr>
        <w:pStyle w:val="1bodycopy10pt"/>
        <w:rPr>
          <w:lang w:val="en-GB"/>
        </w:rPr>
      </w:pPr>
    </w:p>
    <w:p w14:paraId="346D3544" w14:textId="77777777" w:rsidR="007E07BC" w:rsidRDefault="007E07BC" w:rsidP="007E07BC">
      <w:pPr>
        <w:pStyle w:val="4Heading1"/>
      </w:pPr>
      <w:bookmarkStart w:id="15" w:name="_Toc529199218"/>
      <w:bookmarkStart w:id="16" w:name="_Toc97726505"/>
      <w:bookmarkStart w:id="17" w:name="_Toc197682877"/>
      <w:r>
        <w:t>6. COSHH</w:t>
      </w:r>
      <w:bookmarkEnd w:id="15"/>
      <w:bookmarkEnd w:id="16"/>
      <w:bookmarkEnd w:id="17"/>
    </w:p>
    <w:p w14:paraId="5CA13536" w14:textId="77777777" w:rsidR="007E07BC" w:rsidRDefault="007E07BC" w:rsidP="007E07BC">
      <w:pPr>
        <w:pStyle w:val="1bodycopy10pt"/>
        <w:rPr>
          <w:lang w:val="en-GB"/>
        </w:rPr>
      </w:pPr>
      <w:r>
        <w:rPr>
          <w:lang w:val="en-GB"/>
        </w:rPr>
        <w:t>Schools are required to control hazardous substances, which can take many forms, including:</w:t>
      </w:r>
    </w:p>
    <w:p w14:paraId="2F834BB5" w14:textId="77777777" w:rsidR="007E07BC" w:rsidRDefault="007E07BC" w:rsidP="007E07BC">
      <w:pPr>
        <w:pStyle w:val="3Bulletedcopyblue"/>
      </w:pPr>
      <w:r>
        <w:t>Chemicals</w:t>
      </w:r>
    </w:p>
    <w:p w14:paraId="5AFC3897" w14:textId="77777777" w:rsidR="007E07BC" w:rsidRDefault="007E07BC" w:rsidP="007E07BC">
      <w:pPr>
        <w:pStyle w:val="3Bulletedcopyblue"/>
      </w:pPr>
      <w:r>
        <w:t>Products containing chemicals</w:t>
      </w:r>
    </w:p>
    <w:p w14:paraId="1913F0E5" w14:textId="77777777" w:rsidR="007E07BC" w:rsidRDefault="007E07BC" w:rsidP="007E07BC">
      <w:pPr>
        <w:pStyle w:val="3Bulletedcopyblue"/>
      </w:pPr>
      <w:r>
        <w:t>Fumes</w:t>
      </w:r>
    </w:p>
    <w:p w14:paraId="2D0D3438" w14:textId="77777777" w:rsidR="007E07BC" w:rsidRDefault="007E07BC" w:rsidP="007E07BC">
      <w:pPr>
        <w:pStyle w:val="3Bulletedcopyblue"/>
      </w:pPr>
      <w:r>
        <w:t>Dusts</w:t>
      </w:r>
    </w:p>
    <w:p w14:paraId="6E991691" w14:textId="77777777" w:rsidR="007E07BC" w:rsidRDefault="007E07BC" w:rsidP="007E07BC">
      <w:pPr>
        <w:pStyle w:val="3Bulletedcopyblue"/>
      </w:pPr>
      <w:r>
        <w:t>Vapours</w:t>
      </w:r>
    </w:p>
    <w:p w14:paraId="0203AACC" w14:textId="77777777" w:rsidR="007E07BC" w:rsidRDefault="007E07BC" w:rsidP="007E07BC">
      <w:pPr>
        <w:pStyle w:val="3Bulletedcopyblue"/>
      </w:pPr>
      <w:r>
        <w:t>Mists</w:t>
      </w:r>
    </w:p>
    <w:p w14:paraId="61BBF9CC" w14:textId="77777777" w:rsidR="007E07BC" w:rsidRDefault="007E07BC" w:rsidP="007E07BC">
      <w:pPr>
        <w:pStyle w:val="3Bulletedcopyblue"/>
      </w:pPr>
      <w:r>
        <w:t>Gases and asphyxiating gases</w:t>
      </w:r>
    </w:p>
    <w:p w14:paraId="036AEEF7" w14:textId="77777777" w:rsidR="007E07BC" w:rsidRDefault="007E07BC" w:rsidP="007E07BC">
      <w:pPr>
        <w:pStyle w:val="3Bulletedcopyblue"/>
        <w:rPr>
          <w:rFonts w:eastAsia="Calibri"/>
        </w:rPr>
      </w:pPr>
      <w:r>
        <w:t>Germs that cause diseases, such as leptospirosis or legionnaires disease </w:t>
      </w:r>
    </w:p>
    <w:p w14:paraId="385E3AC5" w14:textId="65B4CB4C" w:rsidR="007E07BC" w:rsidRDefault="007E07BC" w:rsidP="007E07BC">
      <w:pPr>
        <w:pStyle w:val="1bodycopy10pt"/>
      </w:pPr>
      <w:r>
        <w:t xml:space="preserve">Control of substances hazardous to health (COSHH) risk assessments are completed by </w:t>
      </w:r>
      <w:r w:rsidR="00F463EF">
        <w:t xml:space="preserve">the Premises Manager </w:t>
      </w:r>
      <w:r>
        <w:t xml:space="preserve">and circulated to all employees who work with hazardous substances. Staff will also be provided with protective equipment, where necessary. </w:t>
      </w:r>
    </w:p>
    <w:p w14:paraId="12016485" w14:textId="77777777" w:rsidR="007E07BC" w:rsidRDefault="007E07BC" w:rsidP="007E07BC">
      <w:pPr>
        <w:pStyle w:val="1bodycopy10pt"/>
      </w:pPr>
      <w:r>
        <w:t xml:space="preserve">Our staff use and store hazardous products in accordance with instructions on the product label. All hazardous products are kept in their original containers, with clear labelling and product information. </w:t>
      </w:r>
    </w:p>
    <w:p w14:paraId="5A7A0AB2" w14:textId="76DAE09E" w:rsidR="007E07BC" w:rsidRDefault="005A2C47" w:rsidP="007E07BC">
      <w:pPr>
        <w:pStyle w:val="1bodycopy10pt"/>
        <w:rPr>
          <w:lang w:val="en-GB"/>
        </w:rPr>
      </w:pPr>
      <w:r>
        <w:rPr>
          <w:lang w:val="en-GB"/>
        </w:rPr>
        <w:t xml:space="preserve">All hazardous products are kept in a locked COSHH cupboard which is situated in the </w:t>
      </w:r>
      <w:proofErr w:type="gramStart"/>
      <w:r>
        <w:rPr>
          <w:lang w:val="en-GB"/>
        </w:rPr>
        <w:t>cleaners</w:t>
      </w:r>
      <w:proofErr w:type="gramEnd"/>
      <w:r>
        <w:rPr>
          <w:lang w:val="en-GB"/>
        </w:rPr>
        <w:t xml:space="preserve"> cupboard.</w:t>
      </w:r>
    </w:p>
    <w:p w14:paraId="16F93A57" w14:textId="77777777" w:rsidR="007E07BC" w:rsidRDefault="007E07BC" w:rsidP="007E07BC">
      <w:pPr>
        <w:pStyle w:val="1bodycopy10pt"/>
        <w:rPr>
          <w:lang w:val="en-GB"/>
        </w:rPr>
      </w:pPr>
      <w:r>
        <w:rPr>
          <w:lang w:val="en-GB"/>
        </w:rPr>
        <w:t>Any hazardous products are disposed of in accordance with specific disposal procedures.</w:t>
      </w:r>
    </w:p>
    <w:p w14:paraId="723FCFC1" w14:textId="77777777" w:rsidR="007E07BC" w:rsidRDefault="007E07BC" w:rsidP="007E07BC">
      <w:pPr>
        <w:pStyle w:val="1bodycopy10pt"/>
        <w:rPr>
          <w:lang w:val="en-GB"/>
        </w:rPr>
      </w:pPr>
      <w:r>
        <w:rPr>
          <w:lang w:val="en-GB"/>
        </w:rPr>
        <w:t>Emergency procedures, including procedures for dealing with spillages, are displayed near where hazardous products are stored and in areas where they are routinely used.</w:t>
      </w:r>
    </w:p>
    <w:p w14:paraId="15120924" w14:textId="77777777" w:rsidR="007E07BC" w:rsidRDefault="007E07BC" w:rsidP="007E07BC">
      <w:pPr>
        <w:pStyle w:val="Subhead2"/>
        <w:rPr>
          <w:lang w:val="en-GB"/>
        </w:rPr>
      </w:pPr>
      <w:r>
        <w:rPr>
          <w:lang w:val="en-GB"/>
        </w:rPr>
        <w:t>6.1 Gas safety</w:t>
      </w:r>
    </w:p>
    <w:p w14:paraId="6FF55E73" w14:textId="77777777" w:rsidR="007E07BC" w:rsidRDefault="007E07BC" w:rsidP="007E07BC">
      <w:pPr>
        <w:pStyle w:val="3Bulletedcopyblue"/>
      </w:pPr>
      <w:r>
        <w:t>Installation, maintenance and repair of gas appliances and fittings will be carried out by a competent Gas Safe registered engineer</w:t>
      </w:r>
    </w:p>
    <w:p w14:paraId="333560B5" w14:textId="77777777" w:rsidR="007E07BC" w:rsidRDefault="007E07BC" w:rsidP="007E07BC">
      <w:pPr>
        <w:pStyle w:val="3Bulletedcopyblue"/>
      </w:pPr>
      <w:r>
        <w:lastRenderedPageBreak/>
        <w:t>Gas pipework, appliances and flues are regularly maintained</w:t>
      </w:r>
    </w:p>
    <w:p w14:paraId="21CBCE35" w14:textId="77777777" w:rsidR="007E07BC" w:rsidRDefault="007E07BC" w:rsidP="007E07BC">
      <w:pPr>
        <w:pStyle w:val="3Bulletedcopyblue"/>
      </w:pPr>
      <w:r>
        <w:t>All rooms with gas appliances are checked to ensure they have adequate ventilation</w:t>
      </w:r>
    </w:p>
    <w:p w14:paraId="22B2818D" w14:textId="77777777" w:rsidR="007E07BC" w:rsidRDefault="007E07BC" w:rsidP="007E07BC">
      <w:pPr>
        <w:pStyle w:val="Subhead2"/>
        <w:rPr>
          <w:lang w:val="en-GB"/>
        </w:rPr>
      </w:pPr>
      <w:r>
        <w:rPr>
          <w:lang w:val="en-GB"/>
        </w:rPr>
        <w:t>6.2 Legionella</w:t>
      </w:r>
    </w:p>
    <w:p w14:paraId="45E1B2CF" w14:textId="77777777" w:rsidR="00643A3B" w:rsidRDefault="00643A3B" w:rsidP="007E07BC">
      <w:pPr>
        <w:pStyle w:val="3Bulletedcopyblue"/>
      </w:pPr>
      <w:proofErr w:type="spellStart"/>
      <w:r>
        <w:t>Mr</w:t>
      </w:r>
      <w:proofErr w:type="spellEnd"/>
      <w:r>
        <w:t xml:space="preserve"> Aspden is responsible for managing water safety</w:t>
      </w:r>
    </w:p>
    <w:p w14:paraId="3520BDD6" w14:textId="420145DB" w:rsidR="007E07BC" w:rsidRPr="00D22159" w:rsidRDefault="00D22159" w:rsidP="007E07BC">
      <w:pPr>
        <w:pStyle w:val="3Bulletedcopyblue"/>
      </w:pPr>
      <w:r w:rsidRPr="00D22159">
        <w:t xml:space="preserve">The risks from legionella are mitigated by the following: IWS attend on a fortnightly basis and check all the temperature checks, </w:t>
      </w:r>
      <w:r>
        <w:t xml:space="preserve">on all </w:t>
      </w:r>
      <w:r w:rsidRPr="00D22159">
        <w:t>taps and tanks to ensure all is clear.</w:t>
      </w:r>
    </w:p>
    <w:p w14:paraId="441F9CC0" w14:textId="631091BF" w:rsidR="007E07BC" w:rsidRPr="00D22159" w:rsidRDefault="007E07BC" w:rsidP="007E07BC">
      <w:pPr>
        <w:pStyle w:val="3Bulletedcopyblue"/>
      </w:pPr>
      <w:r w:rsidRPr="00D22159">
        <w:t xml:space="preserve">This risk assessment will be reviewed every </w:t>
      </w:r>
      <w:r w:rsidR="00D22159" w:rsidRPr="00D22159">
        <w:t xml:space="preserve">year </w:t>
      </w:r>
      <w:r w:rsidRPr="00D22159">
        <w:t>and when significant changes have occurred to the water system and/or building footprint</w:t>
      </w:r>
    </w:p>
    <w:p w14:paraId="5B784CF1" w14:textId="5D14F47C" w:rsidR="007E07BC" w:rsidRDefault="007E07BC" w:rsidP="007E07BC">
      <w:pPr>
        <w:pStyle w:val="Subhead2"/>
        <w:rPr>
          <w:lang w:val="en-GB"/>
        </w:rPr>
      </w:pPr>
      <w:r>
        <w:rPr>
          <w:lang w:val="en-GB"/>
        </w:rPr>
        <w:t>6.3 Asbe</w:t>
      </w:r>
      <w:r>
        <w:t>st</w:t>
      </w:r>
      <w:r>
        <w:rPr>
          <w:lang w:val="en-GB"/>
        </w:rPr>
        <w:t>os</w:t>
      </w:r>
    </w:p>
    <w:p w14:paraId="40DCB01D" w14:textId="2975464C" w:rsidR="00643A3B" w:rsidRDefault="00643A3B" w:rsidP="007E07BC">
      <w:pPr>
        <w:pStyle w:val="3Bulletedcopyblue"/>
      </w:pPr>
      <w:proofErr w:type="spellStart"/>
      <w:r>
        <w:t>Mr</w:t>
      </w:r>
      <w:proofErr w:type="spellEnd"/>
      <w:r>
        <w:t xml:space="preserve"> Aspden is responsible for managing the Asbestos Register</w:t>
      </w:r>
    </w:p>
    <w:p w14:paraId="2B3ABD4A" w14:textId="53CFDD69" w:rsidR="00643A3B" w:rsidRDefault="00643A3B" w:rsidP="00643A3B">
      <w:pPr>
        <w:pStyle w:val="3Bulletedcopyblue"/>
      </w:pPr>
      <w:r>
        <w:t>An asbestos register</w:t>
      </w:r>
      <w:r>
        <w:t xml:space="preserve"> </w:t>
      </w:r>
      <w:r>
        <w:t xml:space="preserve">is kept by </w:t>
      </w:r>
      <w:proofErr w:type="spellStart"/>
      <w:r>
        <w:t>Mr</w:t>
      </w:r>
      <w:proofErr w:type="spellEnd"/>
      <w:r>
        <w:t xml:space="preserve"> Aspden in his office</w:t>
      </w:r>
      <w:r>
        <w:t>, this is reviewed at least annually</w:t>
      </w:r>
    </w:p>
    <w:p w14:paraId="312CB09D" w14:textId="6FDE5E83" w:rsidR="007E07BC" w:rsidRDefault="007E07BC" w:rsidP="007E07BC">
      <w:pPr>
        <w:pStyle w:val="3Bulletedcopyblue"/>
      </w:pPr>
      <w:r>
        <w:t>Staff are briefed on the hazards of asbestos, the location of any asbestos in the school and the action to take if they suspect they have disturbed it</w:t>
      </w:r>
    </w:p>
    <w:p w14:paraId="1A804291" w14:textId="77777777" w:rsidR="007E07BC" w:rsidRDefault="007E07BC" w:rsidP="007E07BC">
      <w:pPr>
        <w:pStyle w:val="3Bulletedcopyblue"/>
      </w:pPr>
      <w:r>
        <w:t xml:space="preserve">Arrangements are in place to ensure that contractors are made aware of any asbestos on the premises and that it is not disturbed by their work </w:t>
      </w:r>
    </w:p>
    <w:p w14:paraId="0B36E57A" w14:textId="434B486D" w:rsidR="00643A3B" w:rsidRDefault="007E07BC" w:rsidP="00643A3B">
      <w:pPr>
        <w:pStyle w:val="3Bulletedcopyblue"/>
      </w:pPr>
      <w:r>
        <w:t>Contractors will be advised that if they discover material that they suspect could be asbestos, they will stop work immediately until the area is declared safe</w:t>
      </w:r>
    </w:p>
    <w:p w14:paraId="4C8DF93F" w14:textId="77777777" w:rsidR="007E07BC" w:rsidRDefault="007E07BC" w:rsidP="007E07BC">
      <w:pPr>
        <w:pStyle w:val="1bodycopy10pt"/>
      </w:pPr>
    </w:p>
    <w:p w14:paraId="7D9FC617" w14:textId="77777777" w:rsidR="007E07BC" w:rsidRDefault="007E07BC" w:rsidP="007E07BC">
      <w:pPr>
        <w:pStyle w:val="4Heading1"/>
      </w:pPr>
      <w:bookmarkStart w:id="18" w:name="_Toc529199219"/>
      <w:bookmarkStart w:id="19" w:name="_Toc97726506"/>
      <w:bookmarkStart w:id="20" w:name="_Toc197682878"/>
      <w:r>
        <w:t>7. Equipment</w:t>
      </w:r>
      <w:bookmarkEnd w:id="18"/>
      <w:bookmarkEnd w:id="19"/>
      <w:bookmarkEnd w:id="20"/>
    </w:p>
    <w:p w14:paraId="757F693F" w14:textId="77777777" w:rsidR="007E07BC" w:rsidRDefault="007E07BC" w:rsidP="007E07BC">
      <w:pPr>
        <w:pStyle w:val="1bodycopy10pt"/>
      </w:pPr>
      <w:r>
        <w:t>All equipment and machinery is maintained in accordance with the manufacturer’s instructions. In addition, maintenance schedules outline when extra checks should take place.</w:t>
      </w:r>
    </w:p>
    <w:p w14:paraId="33F590B2" w14:textId="77777777" w:rsidR="007E07BC" w:rsidRDefault="007E07BC" w:rsidP="007E07BC">
      <w:pPr>
        <w:pStyle w:val="1bodycopy10pt"/>
      </w:pPr>
      <w:r>
        <w:t xml:space="preserve">When new equipment is purchased, it is checked to ensure it meets appropriate educational standards. </w:t>
      </w:r>
    </w:p>
    <w:p w14:paraId="213100E0" w14:textId="3E1A2B5F" w:rsidR="00D5607E" w:rsidRDefault="007E07BC" w:rsidP="007E07BC">
      <w:pPr>
        <w:pStyle w:val="1bodycopy10pt"/>
      </w:pPr>
      <w:r>
        <w:t>All equipment is stored in the appropriate storage containers and areas. All containers are labelled with the correct hazard sign and contents.</w:t>
      </w:r>
    </w:p>
    <w:p w14:paraId="5BD477AD" w14:textId="77777777" w:rsidR="007E07BC" w:rsidRDefault="007E07BC" w:rsidP="007E07BC">
      <w:pPr>
        <w:pStyle w:val="Subhead2"/>
        <w:rPr>
          <w:lang w:val="en-GB"/>
        </w:rPr>
      </w:pPr>
      <w:r>
        <w:rPr>
          <w:lang w:val="en-GB"/>
        </w:rPr>
        <w:t>7.1 Electrical equipment</w:t>
      </w:r>
    </w:p>
    <w:p w14:paraId="00FFFD7F" w14:textId="77777777" w:rsidR="007E07BC" w:rsidRDefault="007E07BC" w:rsidP="007E07BC">
      <w:pPr>
        <w:pStyle w:val="3Bulletedcopyblue"/>
      </w:pPr>
      <w:r>
        <w:t>All staff are responsible for ensuring they use and handle electrical equipment sensibly and safely</w:t>
      </w:r>
    </w:p>
    <w:p w14:paraId="77AC95D9" w14:textId="77777777" w:rsidR="007E07BC" w:rsidRDefault="007E07BC" w:rsidP="007E07BC">
      <w:pPr>
        <w:pStyle w:val="3Bulletedcopyblue"/>
      </w:pPr>
      <w:r>
        <w:t xml:space="preserve">Any pupil or volunteer who handles electrical appliances does so under the supervision of the member of staff </w:t>
      </w:r>
      <w:proofErr w:type="gramStart"/>
      <w:r>
        <w:t>who so</w:t>
      </w:r>
      <w:proofErr w:type="gramEnd"/>
      <w:r>
        <w:t xml:space="preserve"> directs them</w:t>
      </w:r>
    </w:p>
    <w:p w14:paraId="32FDA630" w14:textId="1DBFE9FD" w:rsidR="007E07BC" w:rsidRDefault="007E07BC" w:rsidP="007E07BC">
      <w:pPr>
        <w:pStyle w:val="3Bulletedcopyblue"/>
      </w:pPr>
      <w:r>
        <w:t xml:space="preserve">Any potential hazards will be reported to </w:t>
      </w:r>
      <w:r w:rsidR="005A2C47">
        <w:t xml:space="preserve">the SLT </w:t>
      </w:r>
      <w:r>
        <w:t>immediately</w:t>
      </w:r>
    </w:p>
    <w:p w14:paraId="47DD444C" w14:textId="77777777" w:rsidR="007E07BC" w:rsidRDefault="007E07BC" w:rsidP="007E07BC">
      <w:pPr>
        <w:pStyle w:val="3Bulletedcopyblue"/>
      </w:pPr>
      <w:r>
        <w:t>Permanently installed electrical equipment is connected through a dedicated isolator switch and adequately earthed</w:t>
      </w:r>
    </w:p>
    <w:p w14:paraId="0E91EEAE" w14:textId="77777777" w:rsidR="007E07BC" w:rsidRDefault="007E07BC" w:rsidP="007E07BC">
      <w:pPr>
        <w:pStyle w:val="3Bulletedcopyblue"/>
      </w:pPr>
      <w:r>
        <w:t>Only trained staff members can check plugs</w:t>
      </w:r>
    </w:p>
    <w:p w14:paraId="0F7E3F3D" w14:textId="77777777" w:rsidR="007E07BC" w:rsidRDefault="007E07BC" w:rsidP="007E07BC">
      <w:pPr>
        <w:pStyle w:val="3Bulletedcopyblue"/>
      </w:pPr>
      <w:r>
        <w:t>Where necessary, a portable appliance test (PAT) will be carried out by a competent person</w:t>
      </w:r>
    </w:p>
    <w:p w14:paraId="794CB936" w14:textId="77777777" w:rsidR="007E07BC" w:rsidRDefault="007E07BC" w:rsidP="007E07BC">
      <w:pPr>
        <w:pStyle w:val="3Bulletedcopyblue"/>
      </w:pPr>
      <w:r>
        <w:t>All isolator switches are clearly marked to identify their machine</w:t>
      </w:r>
    </w:p>
    <w:p w14:paraId="0F6A3359" w14:textId="77777777" w:rsidR="007E07BC" w:rsidRDefault="007E07BC" w:rsidP="007E07BC">
      <w:pPr>
        <w:pStyle w:val="3Bulletedcopyblue"/>
      </w:pPr>
      <w:r>
        <w:t>Electrical apparatus and connections will not be touched by wet hands and will only be used in dry conditions</w:t>
      </w:r>
    </w:p>
    <w:p w14:paraId="78409201" w14:textId="77777777" w:rsidR="007E07BC" w:rsidRDefault="007E07BC" w:rsidP="007E07BC">
      <w:pPr>
        <w:pStyle w:val="3Bulletedcopyblue"/>
      </w:pPr>
      <w:r>
        <w:t>Maintenance, repair, installation and disconnection work associated with permanently installed or portable electrical equipment is only carried out by a competent person</w:t>
      </w:r>
    </w:p>
    <w:p w14:paraId="5ABCE2AB" w14:textId="77777777" w:rsidR="00192067" w:rsidRDefault="00192067" w:rsidP="007E07BC">
      <w:pPr>
        <w:pStyle w:val="Subhead2"/>
        <w:rPr>
          <w:lang w:val="en-GB"/>
        </w:rPr>
      </w:pPr>
    </w:p>
    <w:p w14:paraId="18DC3B7C" w14:textId="77777777" w:rsidR="0049204D" w:rsidRPr="0049204D" w:rsidRDefault="0049204D" w:rsidP="0049204D">
      <w:pPr>
        <w:pStyle w:val="1bodycopy10pt"/>
        <w:rPr>
          <w:lang w:val="en-GB"/>
        </w:rPr>
      </w:pPr>
    </w:p>
    <w:p w14:paraId="602E24CD" w14:textId="4E4C288F" w:rsidR="007E07BC" w:rsidRDefault="007E07BC" w:rsidP="007E07BC">
      <w:pPr>
        <w:pStyle w:val="Subhead2"/>
        <w:rPr>
          <w:lang w:val="en-GB"/>
        </w:rPr>
      </w:pPr>
      <w:r>
        <w:rPr>
          <w:lang w:val="en-GB"/>
        </w:rPr>
        <w:lastRenderedPageBreak/>
        <w:t>7.2 PE equipment</w:t>
      </w:r>
    </w:p>
    <w:p w14:paraId="6546B0CD" w14:textId="77777777" w:rsidR="007E07BC" w:rsidRDefault="007E07BC" w:rsidP="007E07BC">
      <w:pPr>
        <w:pStyle w:val="3Bulletedcopyblue"/>
      </w:pPr>
      <w:r>
        <w:t>Pupils are taught how to carry out and set up PE equipment safely and efficiently. Staff check that equipment is set up safely</w:t>
      </w:r>
    </w:p>
    <w:p w14:paraId="63F98AA0" w14:textId="307461D8" w:rsidR="007E07BC" w:rsidRDefault="007E07BC" w:rsidP="007E07BC">
      <w:pPr>
        <w:pStyle w:val="3Bulletedcopyblue"/>
      </w:pPr>
      <w:r>
        <w:t>Any concerns about the condition of the gym floor or other apparatus will be reported to the</w:t>
      </w:r>
      <w:r w:rsidR="005A2C47">
        <w:t xml:space="preserve"> SLT or Premises Manager</w:t>
      </w:r>
    </w:p>
    <w:p w14:paraId="77481A60" w14:textId="77777777" w:rsidR="007E07BC" w:rsidRDefault="007E07BC" w:rsidP="007E07BC">
      <w:pPr>
        <w:pStyle w:val="Subhead2"/>
        <w:rPr>
          <w:lang w:val="en-GB"/>
        </w:rPr>
      </w:pPr>
      <w:r>
        <w:rPr>
          <w:lang w:val="en-GB"/>
        </w:rPr>
        <w:t>7.3 Display screen equipment</w:t>
      </w:r>
    </w:p>
    <w:p w14:paraId="2428D78D" w14:textId="77777777" w:rsidR="007E07BC" w:rsidRDefault="007E07BC" w:rsidP="007E07BC">
      <w:pPr>
        <w:pStyle w:val="3Bulletedcopyblue"/>
      </w:pPr>
      <w:r>
        <w:t xml:space="preserve">All staff who use computers daily as a significant part of their normal work have a display screen equipment (DSE) assessment carried out. ‘Significant’ is taken to be continuous/near continuous </w:t>
      </w:r>
      <w:proofErr w:type="gramStart"/>
      <w:r>
        <w:t>spells</w:t>
      </w:r>
      <w:proofErr w:type="gramEnd"/>
      <w:r>
        <w:t xml:space="preserve"> of an hour or more at a time</w:t>
      </w:r>
    </w:p>
    <w:p w14:paraId="4DE20DAB" w14:textId="77777777" w:rsidR="007E07BC" w:rsidRDefault="007E07BC" w:rsidP="007E07BC">
      <w:pPr>
        <w:pStyle w:val="3Bulletedcopyblue"/>
      </w:pPr>
      <w:r>
        <w:t>Staff identified as DSE users are entitled to an eyesight test for DSE use upon request, and at regular intervals thereafter, by a qualified optician (and corrective glasses provided if required specifically for DSE use)</w:t>
      </w:r>
    </w:p>
    <w:p w14:paraId="6DC35BAE" w14:textId="77777777" w:rsidR="007E07BC" w:rsidRDefault="007E07BC" w:rsidP="007E07BC">
      <w:pPr>
        <w:pStyle w:val="Subhead2"/>
        <w:rPr>
          <w:lang w:val="en-GB"/>
        </w:rPr>
      </w:pPr>
      <w:r>
        <w:rPr>
          <w:lang w:val="en-GB"/>
        </w:rPr>
        <w:t>7.4 Specialist equipment</w:t>
      </w:r>
    </w:p>
    <w:p w14:paraId="7AA11346" w14:textId="77777777" w:rsidR="007E07BC" w:rsidRDefault="007E07BC" w:rsidP="007E07BC">
      <w:pPr>
        <w:pStyle w:val="1bodycopy10pt"/>
        <w:rPr>
          <w:lang w:val="en-GB"/>
        </w:rPr>
      </w:pPr>
      <w:r>
        <w:rPr>
          <w:lang w:val="en-GB"/>
        </w:rPr>
        <w:t>Parents/carers are responsible for the maintenance and safety of their children’s wheelchairs. In school, staff promote the responsible use of wheelchairs.</w:t>
      </w:r>
    </w:p>
    <w:p w14:paraId="106D6862" w14:textId="77777777" w:rsidR="007E07BC" w:rsidRDefault="007E07BC" w:rsidP="007E07BC">
      <w:pPr>
        <w:pStyle w:val="1bodycopy10pt"/>
      </w:pPr>
      <w:r>
        <w:t>Oxygen cylinders are stored in a designated space, and staff are trained in the removal, storage and replacement of oxygen cylinders.</w:t>
      </w:r>
    </w:p>
    <w:p w14:paraId="504A2622" w14:textId="77777777" w:rsidR="007E07BC" w:rsidRDefault="007E07BC" w:rsidP="007E07BC">
      <w:pPr>
        <w:pStyle w:val="1bodycopy10pt"/>
      </w:pPr>
    </w:p>
    <w:p w14:paraId="47A5B879" w14:textId="77777777" w:rsidR="007E07BC" w:rsidRDefault="007E07BC" w:rsidP="007E07BC">
      <w:pPr>
        <w:pStyle w:val="4Heading1"/>
      </w:pPr>
      <w:bookmarkStart w:id="21" w:name="_Toc529199220"/>
      <w:bookmarkStart w:id="22" w:name="_Toc97726507"/>
      <w:bookmarkStart w:id="23" w:name="_Toc197682879"/>
      <w:r>
        <w:t>8. Lone working</w:t>
      </w:r>
      <w:bookmarkEnd w:id="21"/>
      <w:bookmarkEnd w:id="22"/>
      <w:bookmarkEnd w:id="23"/>
    </w:p>
    <w:p w14:paraId="3BA2D6CB" w14:textId="77777777" w:rsidR="007E07BC" w:rsidRDefault="007E07BC" w:rsidP="007E07BC">
      <w:pPr>
        <w:pStyle w:val="1bodycopy10pt"/>
        <w:rPr>
          <w:lang w:val="en-GB"/>
        </w:rPr>
      </w:pPr>
      <w:r>
        <w:rPr>
          <w:lang w:val="en-GB"/>
        </w:rPr>
        <w:t>Lone working may include:</w:t>
      </w:r>
    </w:p>
    <w:p w14:paraId="7117059B" w14:textId="77777777" w:rsidR="007E07BC" w:rsidRDefault="007E07BC" w:rsidP="007E07BC">
      <w:pPr>
        <w:pStyle w:val="3Bulletedcopyblue"/>
      </w:pPr>
      <w:r>
        <w:t>Late working</w:t>
      </w:r>
    </w:p>
    <w:p w14:paraId="1B3EFFAD" w14:textId="77777777" w:rsidR="007E07BC" w:rsidRDefault="007E07BC" w:rsidP="007E07BC">
      <w:pPr>
        <w:pStyle w:val="3Bulletedcopyblue"/>
      </w:pPr>
      <w:r>
        <w:t>Home or site visits</w:t>
      </w:r>
    </w:p>
    <w:p w14:paraId="5AE346C5" w14:textId="77777777" w:rsidR="007E07BC" w:rsidRDefault="007E07BC" w:rsidP="007E07BC">
      <w:pPr>
        <w:pStyle w:val="3Bulletedcopyblue"/>
      </w:pPr>
      <w:r>
        <w:t>Weekend working</w:t>
      </w:r>
    </w:p>
    <w:p w14:paraId="5C1ED2E0" w14:textId="77777777" w:rsidR="007E07BC" w:rsidRDefault="007E07BC" w:rsidP="007E07BC">
      <w:pPr>
        <w:pStyle w:val="3Bulletedcopyblue"/>
      </w:pPr>
      <w:r>
        <w:t>Site manager duties</w:t>
      </w:r>
    </w:p>
    <w:p w14:paraId="258CB704" w14:textId="77777777" w:rsidR="007E07BC" w:rsidRDefault="007E07BC" w:rsidP="007E07BC">
      <w:pPr>
        <w:pStyle w:val="3Bulletedcopyblue"/>
      </w:pPr>
      <w:r>
        <w:t>Site cleaning duties</w:t>
      </w:r>
    </w:p>
    <w:p w14:paraId="2255CD8D" w14:textId="77777777" w:rsidR="007E07BC" w:rsidRDefault="007E07BC" w:rsidP="007E07BC">
      <w:pPr>
        <w:pStyle w:val="3Bulletedcopyblue"/>
        <w:rPr>
          <w:b/>
        </w:rPr>
      </w:pPr>
      <w:r>
        <w:t>Working in a single occupancy office</w:t>
      </w:r>
    </w:p>
    <w:p w14:paraId="50BB5D6F" w14:textId="77777777" w:rsidR="007E07BC" w:rsidRDefault="007E07BC" w:rsidP="007E07BC">
      <w:pPr>
        <w:pStyle w:val="3Bulletedcopyblue"/>
        <w:rPr>
          <w:b/>
        </w:rPr>
      </w:pPr>
      <w:r>
        <w:t>Remote working, self-isolation and/or remote learning</w:t>
      </w:r>
    </w:p>
    <w:p w14:paraId="3EFC428B" w14:textId="77777777" w:rsidR="007E07BC" w:rsidRDefault="007E07BC" w:rsidP="007E07BC">
      <w:pPr>
        <w:pStyle w:val="1bodycopy10pt"/>
        <w:rPr>
          <w:lang w:val="en-GB"/>
        </w:rPr>
      </w:pPr>
      <w:r>
        <w:rPr>
          <w:lang w:val="en-GB"/>
        </w:rPr>
        <w:t>Potentially dangerous activities, such as those where there is a risk of falling from height, will not be undertaken when working alone. If there are any doubts about the task to be performed, then the task will be postponed until other staff members are available.</w:t>
      </w:r>
    </w:p>
    <w:p w14:paraId="6E919274" w14:textId="77777777" w:rsidR="007E07BC" w:rsidRDefault="007E07BC" w:rsidP="007E07BC">
      <w:pPr>
        <w:pStyle w:val="1bodycopy10pt"/>
        <w:rPr>
          <w:lang w:val="en-GB"/>
        </w:rPr>
      </w:pPr>
      <w:r>
        <w:rPr>
          <w:lang w:val="en-GB"/>
        </w:rPr>
        <w:t>If lone working is to be undertaken, a colleague, friend or family member will be informed about where the member of staff is and when they are likely to return.</w:t>
      </w:r>
    </w:p>
    <w:p w14:paraId="2D526E7A" w14:textId="1C903584" w:rsidR="007E07BC" w:rsidRDefault="007E07BC" w:rsidP="007E07BC">
      <w:pPr>
        <w:pStyle w:val="1bodycopy10pt"/>
        <w:rPr>
          <w:lang w:val="en-GB"/>
        </w:rPr>
      </w:pPr>
      <w:r>
        <w:rPr>
          <w:lang w:val="en-GB"/>
        </w:rPr>
        <w:t>The lone worker will ensure they are medically fit to work alone</w:t>
      </w:r>
      <w:r w:rsidR="00EA29BB">
        <w:rPr>
          <w:lang w:val="en-GB"/>
        </w:rPr>
        <w:t xml:space="preserve"> and </w:t>
      </w:r>
      <w:proofErr w:type="gramStart"/>
      <w:r w:rsidR="00EA29BB">
        <w:rPr>
          <w:lang w:val="en-GB"/>
        </w:rPr>
        <w:t>have a mobile phone on them at all times</w:t>
      </w:r>
      <w:proofErr w:type="gramEnd"/>
      <w:r w:rsidR="00EA29BB">
        <w:rPr>
          <w:lang w:val="en-GB"/>
        </w:rPr>
        <w:t>.</w:t>
      </w:r>
    </w:p>
    <w:p w14:paraId="4E64F9D0" w14:textId="77777777" w:rsidR="007E07BC" w:rsidRDefault="007E07BC" w:rsidP="007E07BC">
      <w:pPr>
        <w:pStyle w:val="4Heading1"/>
      </w:pPr>
      <w:bookmarkStart w:id="24" w:name="_Toc529199221"/>
      <w:bookmarkStart w:id="25" w:name="_Toc97726508"/>
      <w:bookmarkStart w:id="26" w:name="_Toc197682880"/>
      <w:r>
        <w:t>9. Working at height</w:t>
      </w:r>
      <w:bookmarkEnd w:id="24"/>
      <w:bookmarkEnd w:id="25"/>
      <w:bookmarkEnd w:id="26"/>
      <w:r>
        <w:t xml:space="preserve"> </w:t>
      </w:r>
    </w:p>
    <w:p w14:paraId="12D082F2" w14:textId="77777777" w:rsidR="007E07BC" w:rsidRDefault="007E07BC" w:rsidP="007E07BC">
      <w:pPr>
        <w:pStyle w:val="1bodycopy10pt"/>
        <w:rPr>
          <w:lang w:val="en-GB"/>
        </w:rPr>
      </w:pPr>
      <w:r>
        <w:rPr>
          <w:lang w:val="en-GB"/>
        </w:rPr>
        <w:t xml:space="preserve">We will </w:t>
      </w:r>
      <w:r>
        <w:t>ensure that work is properly planned, supervised and carried out by competent people with the skills, knowledge</w:t>
      </w:r>
      <w:r>
        <w:rPr>
          <w:lang w:val="en-GB"/>
        </w:rPr>
        <w:t xml:space="preserve"> and experience to do the work. </w:t>
      </w:r>
    </w:p>
    <w:p w14:paraId="643C4458" w14:textId="77777777" w:rsidR="007E07BC" w:rsidRDefault="007E07BC" w:rsidP="007E07BC">
      <w:pPr>
        <w:pStyle w:val="1bodycopy10pt"/>
        <w:rPr>
          <w:lang w:val="en-GB"/>
        </w:rPr>
      </w:pPr>
      <w:r>
        <w:rPr>
          <w:lang w:val="en-GB"/>
        </w:rPr>
        <w:t>In addition:</w:t>
      </w:r>
    </w:p>
    <w:p w14:paraId="7716DA47" w14:textId="769DC1EE" w:rsidR="007E07BC" w:rsidRDefault="007E07BC" w:rsidP="007E07BC">
      <w:pPr>
        <w:pStyle w:val="3Bulletedcopyblue"/>
      </w:pPr>
      <w:r>
        <w:t xml:space="preserve">The </w:t>
      </w:r>
      <w:r w:rsidR="005A2C47">
        <w:rPr>
          <w:rStyle w:val="1bodycopy10ptChar"/>
        </w:rPr>
        <w:t>Premises Manager</w:t>
      </w:r>
      <w:r>
        <w:t xml:space="preserve"> retains ladders for working at height</w:t>
      </w:r>
    </w:p>
    <w:p w14:paraId="42C0CEBA" w14:textId="77777777" w:rsidR="007E07BC" w:rsidRDefault="007E07BC" w:rsidP="007E07BC">
      <w:pPr>
        <w:pStyle w:val="3Bulletedcopyblue"/>
      </w:pPr>
      <w:r>
        <w:t>Pupils are prohibited from using ladders</w:t>
      </w:r>
    </w:p>
    <w:p w14:paraId="79C79600" w14:textId="77777777" w:rsidR="007E07BC" w:rsidRDefault="007E07BC" w:rsidP="007E07BC">
      <w:pPr>
        <w:pStyle w:val="3Bulletedcopyblue"/>
      </w:pPr>
      <w:r>
        <w:t>Staff will wear appropriate footwear and clothing when using ladders</w:t>
      </w:r>
    </w:p>
    <w:p w14:paraId="78D2756F" w14:textId="77777777" w:rsidR="007E07BC" w:rsidRDefault="007E07BC" w:rsidP="007E07BC">
      <w:pPr>
        <w:pStyle w:val="3Bulletedcopyblue"/>
      </w:pPr>
      <w:r>
        <w:t>Contractors are expected to provide their own ladders for working at height</w:t>
      </w:r>
    </w:p>
    <w:p w14:paraId="3CF011D8" w14:textId="77777777" w:rsidR="007E07BC" w:rsidRDefault="007E07BC" w:rsidP="007E07BC">
      <w:pPr>
        <w:pStyle w:val="3Bulletedcopyblue"/>
      </w:pPr>
      <w:r>
        <w:lastRenderedPageBreak/>
        <w:t>Before using a ladder, staff are expected to conduct a visual inspection to ensure its safety</w:t>
      </w:r>
    </w:p>
    <w:p w14:paraId="60E9624F" w14:textId="77777777" w:rsidR="007E07BC" w:rsidRDefault="007E07BC" w:rsidP="007E07BC">
      <w:pPr>
        <w:pStyle w:val="3Bulletedcopyblue"/>
      </w:pPr>
      <w:r>
        <w:t xml:space="preserve">Access to high levels, such as roofs, is only permitted by trained </w:t>
      </w:r>
      <w:proofErr w:type="gramStart"/>
      <w:r>
        <w:t>persons</w:t>
      </w:r>
      <w:proofErr w:type="gramEnd"/>
    </w:p>
    <w:p w14:paraId="746D5E8B" w14:textId="77777777" w:rsidR="007E07BC" w:rsidRDefault="007E07BC" w:rsidP="007E07BC">
      <w:pPr>
        <w:pStyle w:val="1bodycopy10pt"/>
      </w:pPr>
    </w:p>
    <w:p w14:paraId="22D0DF47" w14:textId="77777777" w:rsidR="007E07BC" w:rsidRDefault="007E07BC" w:rsidP="007E07BC">
      <w:pPr>
        <w:pStyle w:val="4Heading1"/>
      </w:pPr>
      <w:bookmarkStart w:id="27" w:name="_Toc529199222"/>
      <w:bookmarkStart w:id="28" w:name="_Toc97726509"/>
      <w:bookmarkStart w:id="29" w:name="_Toc197682881"/>
      <w:r>
        <w:t>10. Manual handling</w:t>
      </w:r>
      <w:bookmarkEnd w:id="27"/>
      <w:bookmarkEnd w:id="28"/>
      <w:bookmarkEnd w:id="29"/>
    </w:p>
    <w:p w14:paraId="4212661C" w14:textId="77777777" w:rsidR="007E07BC" w:rsidRDefault="007E07BC" w:rsidP="007E07BC">
      <w:pPr>
        <w:pStyle w:val="1bodycopy10pt"/>
        <w:rPr>
          <w:lang w:val="en-GB"/>
        </w:rPr>
      </w:pPr>
      <w:r>
        <w:rPr>
          <w:lang w:val="en-GB"/>
        </w:rPr>
        <w:t>It is up to individuals to determine whether they are fit to lift or move equipment and furniture. If an individual feels that to lift an item could result in injury or exacerbate an existing condition, they will ask for assistance.</w:t>
      </w:r>
    </w:p>
    <w:p w14:paraId="56E4064E" w14:textId="77777777" w:rsidR="007E07BC" w:rsidRDefault="007E07BC" w:rsidP="007E07BC">
      <w:pPr>
        <w:pStyle w:val="1bodycopy10pt"/>
        <w:rPr>
          <w:lang w:val="en-GB"/>
        </w:rPr>
      </w:pPr>
      <w:r>
        <w:rPr>
          <w:lang w:val="en-GB"/>
        </w:rPr>
        <w:t>The school will ensure that proper mechanical aids and lifting equipment are available in school, and that staff are trained in how to use them safely.</w:t>
      </w:r>
    </w:p>
    <w:p w14:paraId="04D2B8C7" w14:textId="77777777" w:rsidR="007E07BC" w:rsidRDefault="007E07BC" w:rsidP="007E07BC">
      <w:pPr>
        <w:pStyle w:val="1bodycopy10pt"/>
        <w:rPr>
          <w:lang w:val="en-GB"/>
        </w:rPr>
      </w:pPr>
      <w:r>
        <w:rPr>
          <w:lang w:val="en-GB"/>
        </w:rPr>
        <w:t>Staff and pupils are expected to use the following basic manual handling procedure:</w:t>
      </w:r>
    </w:p>
    <w:p w14:paraId="230766FD" w14:textId="77777777" w:rsidR="007E07BC" w:rsidRDefault="007E07BC" w:rsidP="007E07BC">
      <w:pPr>
        <w:pStyle w:val="3Bulletedcopyblue"/>
      </w:pPr>
      <w:r>
        <w:t>Plan the lift and assess the load. If it is awkward or heavy, use a mechanical aid, such as a trolley, or ask another person to help</w:t>
      </w:r>
    </w:p>
    <w:p w14:paraId="6E06B054" w14:textId="77777777" w:rsidR="007E07BC" w:rsidRDefault="007E07BC" w:rsidP="007E07BC">
      <w:pPr>
        <w:pStyle w:val="3Bulletedcopyblue"/>
      </w:pPr>
      <w:r>
        <w:t>Take the more direct route that is clear from obstruction and is as flat as possible</w:t>
      </w:r>
    </w:p>
    <w:p w14:paraId="11A77E1B" w14:textId="77777777" w:rsidR="007E07BC" w:rsidRDefault="007E07BC" w:rsidP="007E07BC">
      <w:pPr>
        <w:pStyle w:val="3Bulletedcopyblue"/>
      </w:pPr>
      <w:r>
        <w:t>Ensure the area where you plan to offload the load is clear</w:t>
      </w:r>
    </w:p>
    <w:p w14:paraId="619D8163" w14:textId="77777777" w:rsidR="007E07BC" w:rsidRDefault="007E07BC" w:rsidP="007E07BC">
      <w:pPr>
        <w:pStyle w:val="3Bulletedcopyblue"/>
      </w:pPr>
      <w:r>
        <w:t>When lifting, bend your knees and keep your back straight, feet apart and angled out. Ensure the load is held close to the body and firmly. Lift smoothly and slowly and avoid twisting, stretching and reaching where practicable</w:t>
      </w:r>
    </w:p>
    <w:p w14:paraId="727999EA" w14:textId="77777777" w:rsidR="007E07BC" w:rsidRDefault="007E07BC" w:rsidP="007E07BC">
      <w:pPr>
        <w:pStyle w:val="1bodycopy10pt"/>
      </w:pPr>
    </w:p>
    <w:p w14:paraId="3E1295E0" w14:textId="77777777" w:rsidR="007E07BC" w:rsidRDefault="007E07BC" w:rsidP="007E07BC">
      <w:pPr>
        <w:pStyle w:val="4Heading1"/>
      </w:pPr>
      <w:bookmarkStart w:id="30" w:name="_Toc529199223"/>
      <w:bookmarkStart w:id="31" w:name="_Toc97726510"/>
      <w:bookmarkStart w:id="32" w:name="_Toc197682882"/>
      <w:r>
        <w:t>11. Off-site visits</w:t>
      </w:r>
      <w:bookmarkEnd w:id="30"/>
      <w:bookmarkEnd w:id="31"/>
      <w:bookmarkEnd w:id="32"/>
    </w:p>
    <w:p w14:paraId="69B4EE8F" w14:textId="0D243619" w:rsidR="00643A3B" w:rsidRDefault="00643A3B" w:rsidP="007E07BC">
      <w:pPr>
        <w:pStyle w:val="1bodycopy10pt"/>
        <w:rPr>
          <w:lang w:val="en-GB"/>
        </w:rPr>
      </w:pPr>
      <w:r>
        <w:rPr>
          <w:lang w:val="en-GB"/>
        </w:rPr>
        <w:t>Educational Visits Co-ordinator : Ryan Gumley</w:t>
      </w:r>
    </w:p>
    <w:p w14:paraId="35C7B3B2" w14:textId="6BDDE940" w:rsidR="00643A3B" w:rsidRDefault="0049204D" w:rsidP="007E07BC">
      <w:pPr>
        <w:pStyle w:val="1bodycopy10pt"/>
        <w:rPr>
          <w:lang w:val="en-GB"/>
        </w:rPr>
      </w:pPr>
      <w:r>
        <w:rPr>
          <w:lang w:val="en-GB"/>
        </w:rPr>
        <w:t xml:space="preserve">We are </w:t>
      </w:r>
      <w:r w:rsidRPr="0049204D">
        <w:rPr>
          <w:lang w:val="en-GB"/>
        </w:rPr>
        <w:t>following the latest Outdoor Education Advisers' Panel (OEAP) national guidance</w:t>
      </w:r>
      <w:r>
        <w:rPr>
          <w:lang w:val="en-GB"/>
        </w:rPr>
        <w:t>.</w:t>
      </w:r>
    </w:p>
    <w:p w14:paraId="6A0C938E" w14:textId="5D30D77D" w:rsidR="007E07BC" w:rsidRDefault="007E07BC" w:rsidP="007E07BC">
      <w:pPr>
        <w:pStyle w:val="1bodycopy10pt"/>
        <w:rPr>
          <w:lang w:val="en-GB"/>
        </w:rPr>
      </w:pPr>
      <w:r>
        <w:rPr>
          <w:lang w:val="en-GB"/>
        </w:rPr>
        <w:t>When taking pupils off the school premises, we will ensure that:</w:t>
      </w:r>
    </w:p>
    <w:p w14:paraId="19E57844" w14:textId="1DB71D1F" w:rsidR="00D5607E" w:rsidRPr="00D5607E" w:rsidRDefault="00D5607E" w:rsidP="00D5607E">
      <w:pPr>
        <w:rPr>
          <w:rFonts w:cs="Arial"/>
          <w:szCs w:val="20"/>
        </w:rPr>
      </w:pPr>
      <w:r w:rsidRPr="00D5607E">
        <w:rPr>
          <w:rFonts w:cs="Arial"/>
          <w:szCs w:val="20"/>
        </w:rPr>
        <w:t xml:space="preserve">Children should never be taken out of school without the prior permission of the Headteacher/deputy Headteacher in line with the requirements below. </w:t>
      </w:r>
    </w:p>
    <w:p w14:paraId="13437690" w14:textId="2234AD5B" w:rsidR="00D5607E" w:rsidRPr="00D5607E" w:rsidRDefault="00D5607E" w:rsidP="00D5607E">
      <w:pPr>
        <w:jc w:val="both"/>
        <w:rPr>
          <w:rFonts w:cs="Arial"/>
          <w:szCs w:val="20"/>
        </w:rPr>
      </w:pPr>
      <w:r w:rsidRPr="00D5607E">
        <w:rPr>
          <w:rFonts w:cs="Arial"/>
          <w:szCs w:val="20"/>
        </w:rPr>
        <w:t xml:space="preserve">Educational visits are planned by class teachers working together in year groups and by nursery staff.  They provide the </w:t>
      </w:r>
      <w:r>
        <w:rPr>
          <w:rFonts w:cs="Arial"/>
          <w:szCs w:val="20"/>
        </w:rPr>
        <w:t>Educational Visits Co-Ordinator (</w:t>
      </w:r>
      <w:r w:rsidRPr="00D5607E">
        <w:rPr>
          <w:rFonts w:cs="Arial"/>
          <w:szCs w:val="20"/>
        </w:rPr>
        <w:t>EVC</w:t>
      </w:r>
      <w:r>
        <w:rPr>
          <w:rFonts w:cs="Arial"/>
          <w:szCs w:val="20"/>
        </w:rPr>
        <w:t>)</w:t>
      </w:r>
      <w:r w:rsidRPr="00D5607E">
        <w:rPr>
          <w:rFonts w:cs="Arial"/>
          <w:szCs w:val="20"/>
        </w:rPr>
        <w:t xml:space="preserve"> and Headteacher with details of the following before they make any formal bookings:</w:t>
      </w:r>
    </w:p>
    <w:p w14:paraId="1E282C16" w14:textId="77777777" w:rsidR="00D5607E" w:rsidRPr="00D5607E" w:rsidRDefault="00D5607E" w:rsidP="00D5607E">
      <w:pPr>
        <w:ind w:left="1440"/>
        <w:jc w:val="both"/>
        <w:rPr>
          <w:rFonts w:cs="Arial"/>
          <w:szCs w:val="20"/>
        </w:rPr>
      </w:pPr>
      <w:r w:rsidRPr="00D5607E">
        <w:rPr>
          <w:rFonts w:cs="Arial"/>
          <w:szCs w:val="20"/>
        </w:rPr>
        <w:t>Location</w:t>
      </w:r>
    </w:p>
    <w:p w14:paraId="062FFD32" w14:textId="77777777" w:rsidR="00D5607E" w:rsidRPr="00D5607E" w:rsidRDefault="00D5607E" w:rsidP="00D5607E">
      <w:pPr>
        <w:ind w:left="1440"/>
        <w:jc w:val="both"/>
        <w:rPr>
          <w:rFonts w:cs="Arial"/>
          <w:szCs w:val="20"/>
        </w:rPr>
      </w:pPr>
      <w:r w:rsidRPr="00D5607E">
        <w:rPr>
          <w:rFonts w:cs="Arial"/>
          <w:szCs w:val="20"/>
        </w:rPr>
        <w:t>Purpose</w:t>
      </w:r>
    </w:p>
    <w:p w14:paraId="7A11194A" w14:textId="77777777" w:rsidR="00D5607E" w:rsidRPr="00D5607E" w:rsidRDefault="00D5607E" w:rsidP="00D5607E">
      <w:pPr>
        <w:ind w:left="1440"/>
        <w:jc w:val="both"/>
        <w:rPr>
          <w:rFonts w:cs="Arial"/>
          <w:szCs w:val="20"/>
        </w:rPr>
      </w:pPr>
      <w:r w:rsidRPr="00D5607E">
        <w:rPr>
          <w:rFonts w:cs="Arial"/>
          <w:szCs w:val="20"/>
        </w:rPr>
        <w:t>Date</w:t>
      </w:r>
    </w:p>
    <w:p w14:paraId="7D041993" w14:textId="77777777" w:rsidR="00D5607E" w:rsidRPr="00D5607E" w:rsidRDefault="00D5607E" w:rsidP="00D5607E">
      <w:pPr>
        <w:ind w:left="1440"/>
        <w:jc w:val="both"/>
        <w:rPr>
          <w:rFonts w:cs="Arial"/>
          <w:szCs w:val="20"/>
        </w:rPr>
      </w:pPr>
      <w:r w:rsidRPr="00D5607E">
        <w:rPr>
          <w:rFonts w:cs="Arial"/>
          <w:szCs w:val="20"/>
        </w:rPr>
        <w:t>Times, including estimated time of return</w:t>
      </w:r>
    </w:p>
    <w:p w14:paraId="2156199C" w14:textId="77777777" w:rsidR="00D5607E" w:rsidRPr="00D5607E" w:rsidRDefault="00D5607E" w:rsidP="00D5607E">
      <w:pPr>
        <w:ind w:left="1440"/>
        <w:jc w:val="both"/>
        <w:rPr>
          <w:rFonts w:cs="Arial"/>
          <w:szCs w:val="20"/>
        </w:rPr>
      </w:pPr>
      <w:r w:rsidRPr="00D5607E">
        <w:rPr>
          <w:rFonts w:cs="Arial"/>
          <w:szCs w:val="20"/>
        </w:rPr>
        <w:t>Activities</w:t>
      </w:r>
    </w:p>
    <w:p w14:paraId="7F213D3A" w14:textId="77777777" w:rsidR="00D5607E" w:rsidRPr="00D5607E" w:rsidRDefault="00D5607E" w:rsidP="00D5607E">
      <w:pPr>
        <w:ind w:left="1440"/>
        <w:jc w:val="both"/>
        <w:rPr>
          <w:rFonts w:cs="Arial"/>
          <w:szCs w:val="20"/>
        </w:rPr>
      </w:pPr>
      <w:r w:rsidRPr="00D5607E">
        <w:rPr>
          <w:rFonts w:cs="Arial"/>
          <w:szCs w:val="20"/>
        </w:rPr>
        <w:t>Numbers of children</w:t>
      </w:r>
    </w:p>
    <w:p w14:paraId="3936C5D1" w14:textId="77777777" w:rsidR="00D5607E" w:rsidRPr="00D5607E" w:rsidRDefault="00D5607E" w:rsidP="00D5607E">
      <w:pPr>
        <w:ind w:left="1440"/>
        <w:jc w:val="both"/>
        <w:rPr>
          <w:rFonts w:cs="Arial"/>
          <w:szCs w:val="20"/>
        </w:rPr>
      </w:pPr>
      <w:r w:rsidRPr="00D5607E">
        <w:rPr>
          <w:rFonts w:cs="Arial"/>
          <w:szCs w:val="20"/>
        </w:rPr>
        <w:t>Staffing</w:t>
      </w:r>
    </w:p>
    <w:p w14:paraId="054FC490" w14:textId="77777777" w:rsidR="00D5607E" w:rsidRPr="00D5607E" w:rsidRDefault="00D5607E" w:rsidP="00D5607E">
      <w:pPr>
        <w:ind w:left="1440"/>
        <w:jc w:val="both"/>
        <w:rPr>
          <w:rFonts w:cs="Arial"/>
          <w:szCs w:val="20"/>
        </w:rPr>
      </w:pPr>
      <w:r w:rsidRPr="00D5607E">
        <w:rPr>
          <w:rFonts w:cs="Arial"/>
          <w:szCs w:val="20"/>
        </w:rPr>
        <w:t>Group leader</w:t>
      </w:r>
    </w:p>
    <w:p w14:paraId="60346F6C" w14:textId="77777777" w:rsidR="00D5607E" w:rsidRPr="00D5607E" w:rsidRDefault="00D5607E" w:rsidP="00D5607E">
      <w:pPr>
        <w:ind w:left="1440"/>
        <w:jc w:val="both"/>
        <w:rPr>
          <w:rFonts w:cs="Arial"/>
          <w:szCs w:val="20"/>
        </w:rPr>
      </w:pPr>
      <w:r w:rsidRPr="00D5607E">
        <w:rPr>
          <w:rFonts w:cs="Arial"/>
          <w:szCs w:val="20"/>
        </w:rPr>
        <w:t>Transport arrangements</w:t>
      </w:r>
    </w:p>
    <w:p w14:paraId="56A37B64" w14:textId="77777777" w:rsidR="00D5607E" w:rsidRPr="00D5607E" w:rsidRDefault="00D5607E" w:rsidP="00D5607E">
      <w:pPr>
        <w:jc w:val="both"/>
        <w:rPr>
          <w:rFonts w:cs="Arial"/>
          <w:szCs w:val="20"/>
        </w:rPr>
      </w:pPr>
    </w:p>
    <w:p w14:paraId="1737C518" w14:textId="14E4F153" w:rsidR="00D5607E" w:rsidRPr="00D5607E" w:rsidRDefault="00D5607E" w:rsidP="00D5607E">
      <w:pPr>
        <w:jc w:val="both"/>
        <w:rPr>
          <w:rFonts w:cs="Arial"/>
          <w:szCs w:val="20"/>
        </w:rPr>
      </w:pPr>
      <w:r w:rsidRPr="00D5607E">
        <w:rPr>
          <w:rFonts w:cs="Arial"/>
          <w:szCs w:val="20"/>
        </w:rPr>
        <w:t xml:space="preserve">We use the EVOLVE programme as recommended by </w:t>
      </w:r>
      <w:proofErr w:type="gramStart"/>
      <w:r w:rsidRPr="00D5607E">
        <w:rPr>
          <w:rFonts w:cs="Arial"/>
          <w:szCs w:val="20"/>
        </w:rPr>
        <w:t>the LA</w:t>
      </w:r>
      <w:proofErr w:type="gramEnd"/>
      <w:r w:rsidRPr="00D5607E">
        <w:rPr>
          <w:rFonts w:cs="Arial"/>
          <w:szCs w:val="20"/>
        </w:rPr>
        <w:t xml:space="preserve"> for obtaining visit approval. The Headteacher ensures the visit complies with this policy and legal requirements before authorising the booking.</w:t>
      </w:r>
    </w:p>
    <w:p w14:paraId="3C3DC773" w14:textId="2E0AC66F" w:rsidR="00D5607E" w:rsidRPr="00D5607E" w:rsidRDefault="00D5607E" w:rsidP="00D5607E">
      <w:pPr>
        <w:jc w:val="both"/>
        <w:rPr>
          <w:rFonts w:cs="Arial"/>
          <w:szCs w:val="20"/>
        </w:rPr>
      </w:pPr>
      <w:r w:rsidRPr="00D5607E">
        <w:rPr>
          <w:rFonts w:cs="Arial"/>
          <w:szCs w:val="20"/>
        </w:rPr>
        <w:t xml:space="preserve">In order that we can ensure that the essential conditions are met </w:t>
      </w:r>
      <w:r w:rsidRPr="00D5607E">
        <w:rPr>
          <w:rFonts w:cs="Arial"/>
          <w:szCs w:val="20"/>
          <w:u w:val="single"/>
        </w:rPr>
        <w:t>only</w:t>
      </w:r>
      <w:r w:rsidRPr="00D5607E">
        <w:rPr>
          <w:rFonts w:cs="Arial"/>
          <w:szCs w:val="20"/>
        </w:rPr>
        <w:t xml:space="preserve"> the office staff can book transport and the office need a copy of the letter to inform parents about visits.  </w:t>
      </w:r>
    </w:p>
    <w:p w14:paraId="4E5736AA" w14:textId="6E6B5C86" w:rsidR="00D5607E" w:rsidRPr="00D5607E" w:rsidRDefault="00D5607E" w:rsidP="00D5607E">
      <w:pPr>
        <w:jc w:val="both"/>
        <w:rPr>
          <w:rFonts w:cs="Arial"/>
          <w:szCs w:val="20"/>
        </w:rPr>
      </w:pPr>
      <w:r w:rsidRPr="00D5607E">
        <w:rPr>
          <w:rFonts w:cs="Arial"/>
          <w:szCs w:val="20"/>
        </w:rPr>
        <w:t xml:space="preserve">If a visit is planned to a destination not previously visited by school or nursery then a pre-visit needs to be made.  If a member of staff has visited the location previously and/or the location is known to regularly take school or </w:t>
      </w:r>
      <w:r w:rsidRPr="00D5607E">
        <w:rPr>
          <w:rFonts w:cs="Arial"/>
          <w:szCs w:val="20"/>
        </w:rPr>
        <w:lastRenderedPageBreak/>
        <w:t xml:space="preserve">nursery visits then it may be possible to undertake an appropriate hazard-risk assessment without a pre-visit.  The Headteacher and the educational visits coordinator (EVC) will make this decision, both for school.  When a party returns from a venue which has not been visited by school before then the group leader completes a short report both about the quality of the experiences the children had </w:t>
      </w:r>
      <w:proofErr w:type="gramStart"/>
      <w:r w:rsidRPr="00D5607E">
        <w:rPr>
          <w:rFonts w:cs="Arial"/>
          <w:szCs w:val="20"/>
        </w:rPr>
        <w:t>and also</w:t>
      </w:r>
      <w:proofErr w:type="gramEnd"/>
      <w:r w:rsidRPr="00D5607E">
        <w:rPr>
          <w:rFonts w:cs="Arial"/>
          <w:szCs w:val="20"/>
        </w:rPr>
        <w:t xml:space="preserve"> about safety.  The EVC keeps these records on file.</w:t>
      </w:r>
    </w:p>
    <w:p w14:paraId="57C1EBDD" w14:textId="620799FE" w:rsidR="00D5607E" w:rsidRPr="00D5607E" w:rsidRDefault="00D5607E" w:rsidP="00D5607E">
      <w:pPr>
        <w:rPr>
          <w:rFonts w:cs="Arial"/>
          <w:bCs/>
          <w:szCs w:val="20"/>
        </w:rPr>
      </w:pPr>
      <w:r w:rsidRPr="00D5607E">
        <w:rPr>
          <w:rFonts w:cs="Arial"/>
          <w:szCs w:val="20"/>
        </w:rPr>
        <w:t xml:space="preserve">Visits need to be planned and booked well in advance in order that the above procedures can be followed.  Therefore, generally, the above arrangements must be </w:t>
      </w:r>
      <w:r w:rsidRPr="00D5607E">
        <w:rPr>
          <w:rFonts w:cs="Arial"/>
          <w:b/>
          <w:bCs/>
          <w:szCs w:val="20"/>
          <w:u w:val="single"/>
        </w:rPr>
        <w:t>completed</w:t>
      </w:r>
      <w:r w:rsidRPr="00D5607E">
        <w:rPr>
          <w:rFonts w:cs="Arial"/>
          <w:b/>
          <w:szCs w:val="20"/>
          <w:u w:val="single"/>
        </w:rPr>
        <w:t xml:space="preserve"> at least 2 months</w:t>
      </w:r>
      <w:r w:rsidRPr="00D5607E">
        <w:rPr>
          <w:rFonts w:cs="Arial"/>
          <w:szCs w:val="20"/>
        </w:rPr>
        <w:t xml:space="preserve"> in advance and all summer term visits need to be planned before the Easter holidays.  Where this time frame cannot be adhered to then the Headteacher</w:t>
      </w:r>
      <w:r>
        <w:rPr>
          <w:rFonts w:cs="Arial"/>
          <w:szCs w:val="20"/>
        </w:rPr>
        <w:t xml:space="preserve"> </w:t>
      </w:r>
      <w:r w:rsidRPr="00D5607E">
        <w:rPr>
          <w:rFonts w:cs="Arial"/>
          <w:szCs w:val="20"/>
        </w:rPr>
        <w:t xml:space="preserve">and EVC must be consulted </w:t>
      </w:r>
      <w:r w:rsidRPr="00D5607E">
        <w:rPr>
          <w:rFonts w:cs="Arial"/>
          <w:bCs/>
          <w:szCs w:val="20"/>
        </w:rPr>
        <w:t xml:space="preserve">to ensure there is time to make safe and suitable arrangements in line with the policy. </w:t>
      </w:r>
    </w:p>
    <w:p w14:paraId="38298333" w14:textId="58AB8D6C" w:rsidR="00D5607E" w:rsidRPr="00D5607E" w:rsidRDefault="00D5607E" w:rsidP="00D5607E">
      <w:pPr>
        <w:jc w:val="both"/>
        <w:rPr>
          <w:rFonts w:cs="Arial"/>
          <w:szCs w:val="20"/>
        </w:rPr>
      </w:pPr>
      <w:r w:rsidRPr="00D5607E">
        <w:rPr>
          <w:rFonts w:cs="Arial"/>
          <w:szCs w:val="20"/>
        </w:rPr>
        <w:t>The EVC ensures the arrangements for the visit comply with national and local requirements.  S/he supports the group leader in completing a hazard-risk assessment for each visit before it goes ahead.  S/he ensures staff understand the need to continue to assess risk throughout the visit, and that they are competent to do this.</w:t>
      </w:r>
    </w:p>
    <w:p w14:paraId="2B9B1A03" w14:textId="77777777" w:rsidR="00D5607E" w:rsidRPr="00D5607E" w:rsidRDefault="00D5607E" w:rsidP="00D5607E">
      <w:pPr>
        <w:jc w:val="both"/>
        <w:rPr>
          <w:rFonts w:cs="Arial"/>
          <w:szCs w:val="20"/>
        </w:rPr>
      </w:pPr>
      <w:r w:rsidRPr="00D5607E">
        <w:rPr>
          <w:rFonts w:cs="Arial"/>
          <w:szCs w:val="20"/>
        </w:rPr>
        <w:t>Parents of children in school are informed by letter of all visits and children are only taken if the parents sign a permission slip.  The only exceptions to this are swimming lessons, and short walks along the school side of Kincraig Rd for curriculum related activities.  Parents sign permission for these on the admission form and are informed of when such visits will take place.  The Headteacher, EVC and school administrator are also informed about any “short walks” as above before they are undertaken.  A list of children’s names and accompanying staff and adults is left in the office with a note as to when they are expected to return.</w:t>
      </w:r>
    </w:p>
    <w:p w14:paraId="0D8E5EE7" w14:textId="77777777" w:rsidR="00D5607E" w:rsidRPr="00D5607E" w:rsidRDefault="00D5607E" w:rsidP="00D5607E">
      <w:pPr>
        <w:jc w:val="both"/>
        <w:rPr>
          <w:rFonts w:cs="Arial"/>
          <w:b/>
          <w:szCs w:val="20"/>
        </w:rPr>
      </w:pPr>
    </w:p>
    <w:p w14:paraId="29DB8316" w14:textId="77777777" w:rsidR="00D5607E" w:rsidRPr="00D5607E" w:rsidRDefault="00D5607E" w:rsidP="00D5607E">
      <w:pPr>
        <w:jc w:val="both"/>
        <w:rPr>
          <w:rFonts w:cs="Arial"/>
          <w:szCs w:val="20"/>
        </w:rPr>
      </w:pPr>
      <w:r w:rsidRPr="00D5607E">
        <w:rPr>
          <w:rFonts w:cs="Arial"/>
          <w:b/>
          <w:szCs w:val="20"/>
        </w:rPr>
        <w:t>Adult: pupil ratios</w:t>
      </w:r>
      <w:r w:rsidRPr="00D5607E">
        <w:rPr>
          <w:rFonts w:cs="Arial"/>
          <w:szCs w:val="20"/>
        </w:rPr>
        <w:t xml:space="preserve">         Nursery children  </w:t>
      </w:r>
    </w:p>
    <w:p w14:paraId="65409B30" w14:textId="77777777" w:rsidR="00D5607E" w:rsidRPr="00D5607E" w:rsidRDefault="00D5607E" w:rsidP="00D5607E">
      <w:pPr>
        <w:jc w:val="both"/>
        <w:rPr>
          <w:rFonts w:cs="Arial"/>
          <w:szCs w:val="20"/>
        </w:rPr>
      </w:pPr>
      <w:r w:rsidRPr="00D5607E">
        <w:rPr>
          <w:rFonts w:cs="Arial"/>
          <w:szCs w:val="20"/>
        </w:rPr>
        <w:t xml:space="preserve">                                                                                0-1yr olds        1:2</w:t>
      </w:r>
    </w:p>
    <w:p w14:paraId="7A8E631D" w14:textId="77777777" w:rsidR="00D5607E" w:rsidRPr="00D5607E" w:rsidRDefault="00D5607E" w:rsidP="00D5607E">
      <w:pPr>
        <w:jc w:val="both"/>
        <w:rPr>
          <w:rFonts w:cs="Arial"/>
          <w:szCs w:val="20"/>
        </w:rPr>
      </w:pPr>
      <w:r w:rsidRPr="00D5607E">
        <w:rPr>
          <w:rFonts w:cs="Arial"/>
          <w:szCs w:val="20"/>
        </w:rPr>
        <w:t xml:space="preserve">                                                                                1-2yr olds        1:2</w:t>
      </w:r>
    </w:p>
    <w:p w14:paraId="437D5834" w14:textId="77777777" w:rsidR="00D5607E" w:rsidRPr="00D5607E" w:rsidRDefault="00D5607E" w:rsidP="00D5607E">
      <w:pPr>
        <w:jc w:val="both"/>
        <w:rPr>
          <w:rFonts w:cs="Arial"/>
          <w:szCs w:val="20"/>
        </w:rPr>
      </w:pPr>
      <w:r w:rsidRPr="00D5607E">
        <w:rPr>
          <w:rFonts w:cs="Arial"/>
          <w:szCs w:val="20"/>
        </w:rPr>
        <w:t xml:space="preserve">                                                                                2-3yr olds        1:2</w:t>
      </w:r>
    </w:p>
    <w:p w14:paraId="3AADA8B8" w14:textId="26665F95" w:rsidR="00D5607E" w:rsidRPr="00D5607E" w:rsidRDefault="00D5607E" w:rsidP="00D5607E">
      <w:pPr>
        <w:jc w:val="both"/>
        <w:rPr>
          <w:rFonts w:cs="Arial"/>
          <w:szCs w:val="20"/>
        </w:rPr>
      </w:pPr>
      <w:r w:rsidRPr="00D5607E">
        <w:rPr>
          <w:rFonts w:cs="Arial"/>
          <w:szCs w:val="20"/>
        </w:rPr>
        <w:tab/>
      </w:r>
      <w:r w:rsidRPr="00D5607E">
        <w:rPr>
          <w:rFonts w:cs="Arial"/>
          <w:szCs w:val="20"/>
        </w:rPr>
        <w:tab/>
      </w:r>
      <w:r w:rsidRPr="00D5607E">
        <w:rPr>
          <w:rFonts w:cs="Arial"/>
          <w:szCs w:val="20"/>
        </w:rPr>
        <w:tab/>
      </w:r>
      <w:r w:rsidRPr="00D5607E">
        <w:rPr>
          <w:rFonts w:cs="Arial"/>
          <w:szCs w:val="20"/>
        </w:rPr>
        <w:tab/>
      </w:r>
      <w:r w:rsidRPr="00D5607E">
        <w:rPr>
          <w:rFonts w:cs="Arial"/>
          <w:szCs w:val="20"/>
        </w:rPr>
        <w:tab/>
      </w:r>
      <w:r w:rsidRPr="00D5607E">
        <w:rPr>
          <w:rFonts w:cs="Arial"/>
          <w:szCs w:val="20"/>
        </w:rPr>
        <w:tab/>
      </w:r>
      <w:r>
        <w:rPr>
          <w:rFonts w:cs="Arial"/>
          <w:szCs w:val="20"/>
        </w:rPr>
        <w:t xml:space="preserve">  </w:t>
      </w:r>
      <w:r w:rsidRPr="00D5607E">
        <w:rPr>
          <w:rFonts w:cs="Arial"/>
          <w:szCs w:val="20"/>
        </w:rPr>
        <w:t>3-4yr olds        1:3</w:t>
      </w:r>
    </w:p>
    <w:p w14:paraId="332E6EEA" w14:textId="468AA10C" w:rsidR="00D5607E" w:rsidRPr="00D5607E" w:rsidRDefault="00D5607E" w:rsidP="00D5607E">
      <w:pPr>
        <w:ind w:left="1440" w:firstLine="720"/>
        <w:jc w:val="both"/>
        <w:rPr>
          <w:rFonts w:cs="Arial"/>
          <w:szCs w:val="20"/>
        </w:rPr>
      </w:pPr>
      <w:r w:rsidRPr="00D5607E">
        <w:rPr>
          <w:rFonts w:cs="Arial"/>
          <w:szCs w:val="20"/>
        </w:rPr>
        <w:t xml:space="preserve">         School children</w:t>
      </w:r>
      <w:r w:rsidRPr="00D5607E">
        <w:rPr>
          <w:rFonts w:cs="Arial"/>
          <w:szCs w:val="20"/>
        </w:rPr>
        <w:tab/>
        <w:t xml:space="preserve">Reception        </w:t>
      </w:r>
      <w:r>
        <w:rPr>
          <w:rFonts w:cs="Arial"/>
          <w:szCs w:val="20"/>
        </w:rPr>
        <w:t xml:space="preserve">  </w:t>
      </w:r>
      <w:r w:rsidRPr="00D5607E">
        <w:rPr>
          <w:rFonts w:cs="Arial"/>
          <w:szCs w:val="20"/>
        </w:rPr>
        <w:t>1:6</w:t>
      </w:r>
    </w:p>
    <w:p w14:paraId="1761D935" w14:textId="4870273C" w:rsidR="00D5607E" w:rsidRPr="00D5607E" w:rsidRDefault="00D5607E" w:rsidP="00D5607E">
      <w:pPr>
        <w:jc w:val="both"/>
        <w:rPr>
          <w:rFonts w:cs="Arial"/>
          <w:szCs w:val="20"/>
        </w:rPr>
      </w:pPr>
      <w:r w:rsidRPr="00D5607E">
        <w:rPr>
          <w:rFonts w:cs="Arial"/>
          <w:szCs w:val="20"/>
        </w:rPr>
        <w:tab/>
      </w:r>
      <w:r w:rsidRPr="00D5607E">
        <w:rPr>
          <w:rFonts w:cs="Arial"/>
          <w:szCs w:val="20"/>
        </w:rPr>
        <w:tab/>
      </w:r>
      <w:r w:rsidRPr="00D5607E">
        <w:rPr>
          <w:rFonts w:cs="Arial"/>
          <w:szCs w:val="20"/>
        </w:rPr>
        <w:tab/>
      </w:r>
      <w:r w:rsidRPr="00D5607E">
        <w:rPr>
          <w:rFonts w:cs="Arial"/>
          <w:szCs w:val="20"/>
        </w:rPr>
        <w:tab/>
      </w:r>
      <w:r w:rsidRPr="00D5607E">
        <w:rPr>
          <w:rFonts w:cs="Arial"/>
          <w:szCs w:val="20"/>
        </w:rPr>
        <w:tab/>
      </w:r>
      <w:r w:rsidRPr="00D5607E">
        <w:rPr>
          <w:rFonts w:cs="Arial"/>
          <w:szCs w:val="20"/>
        </w:rPr>
        <w:tab/>
      </w:r>
      <w:r>
        <w:rPr>
          <w:rFonts w:cs="Arial"/>
          <w:szCs w:val="20"/>
        </w:rPr>
        <w:t>KS1</w:t>
      </w:r>
      <w:r w:rsidRPr="00D5607E">
        <w:rPr>
          <w:rFonts w:cs="Arial"/>
          <w:szCs w:val="20"/>
        </w:rPr>
        <w:t xml:space="preserve">      </w:t>
      </w:r>
      <w:r>
        <w:rPr>
          <w:rFonts w:cs="Arial"/>
          <w:szCs w:val="20"/>
        </w:rPr>
        <w:t xml:space="preserve">          </w:t>
      </w:r>
      <w:r w:rsidRPr="00D5607E">
        <w:rPr>
          <w:rFonts w:cs="Arial"/>
          <w:szCs w:val="20"/>
        </w:rPr>
        <w:t xml:space="preserve">   1:8</w:t>
      </w:r>
    </w:p>
    <w:p w14:paraId="1FD683B3" w14:textId="7B5730A2" w:rsidR="00D5607E" w:rsidRPr="00D5607E" w:rsidRDefault="00D5607E" w:rsidP="00D5607E">
      <w:pPr>
        <w:jc w:val="both"/>
        <w:rPr>
          <w:rFonts w:cs="Arial"/>
          <w:szCs w:val="20"/>
        </w:rPr>
      </w:pPr>
      <w:r w:rsidRPr="00D5607E">
        <w:rPr>
          <w:rFonts w:cs="Arial"/>
          <w:szCs w:val="20"/>
        </w:rPr>
        <w:tab/>
      </w:r>
      <w:r w:rsidRPr="00D5607E">
        <w:rPr>
          <w:rFonts w:cs="Arial"/>
          <w:szCs w:val="20"/>
        </w:rPr>
        <w:tab/>
      </w:r>
      <w:r w:rsidRPr="00D5607E">
        <w:rPr>
          <w:rFonts w:cs="Arial"/>
          <w:szCs w:val="20"/>
        </w:rPr>
        <w:tab/>
      </w:r>
      <w:r w:rsidRPr="00D5607E">
        <w:rPr>
          <w:rFonts w:cs="Arial"/>
          <w:szCs w:val="20"/>
        </w:rPr>
        <w:tab/>
      </w:r>
      <w:r w:rsidRPr="00D5607E">
        <w:rPr>
          <w:rFonts w:cs="Arial"/>
          <w:szCs w:val="20"/>
        </w:rPr>
        <w:tab/>
      </w:r>
      <w:r w:rsidRPr="00D5607E">
        <w:rPr>
          <w:rFonts w:cs="Arial"/>
          <w:szCs w:val="20"/>
        </w:rPr>
        <w:tab/>
      </w:r>
      <w:r>
        <w:rPr>
          <w:rFonts w:cs="Arial"/>
          <w:szCs w:val="20"/>
        </w:rPr>
        <w:t>KS2</w:t>
      </w:r>
      <w:r w:rsidRPr="00D5607E">
        <w:rPr>
          <w:rFonts w:cs="Arial"/>
          <w:szCs w:val="20"/>
        </w:rPr>
        <w:tab/>
      </w:r>
      <w:r w:rsidRPr="00D5607E">
        <w:rPr>
          <w:rFonts w:cs="Arial"/>
          <w:szCs w:val="20"/>
        </w:rPr>
        <w:tab/>
        <w:t>1:10</w:t>
      </w:r>
    </w:p>
    <w:p w14:paraId="03871B69" w14:textId="77777777" w:rsidR="00D5607E" w:rsidRPr="00D5607E" w:rsidRDefault="00D5607E" w:rsidP="00D5607E">
      <w:pPr>
        <w:jc w:val="both"/>
        <w:rPr>
          <w:rFonts w:cs="Arial"/>
          <w:szCs w:val="20"/>
        </w:rPr>
      </w:pPr>
    </w:p>
    <w:p w14:paraId="75C99988" w14:textId="77777777" w:rsidR="00D5607E" w:rsidRDefault="00D5607E" w:rsidP="00D5607E">
      <w:pPr>
        <w:jc w:val="both"/>
        <w:rPr>
          <w:rFonts w:cs="Arial"/>
          <w:szCs w:val="20"/>
        </w:rPr>
      </w:pPr>
    </w:p>
    <w:p w14:paraId="71333327" w14:textId="119E0244" w:rsidR="00D5607E" w:rsidRPr="00D5607E" w:rsidRDefault="00D5607E" w:rsidP="00D5607E">
      <w:pPr>
        <w:jc w:val="both"/>
        <w:rPr>
          <w:rFonts w:cs="Arial"/>
          <w:szCs w:val="20"/>
        </w:rPr>
      </w:pPr>
      <w:r w:rsidRPr="00D5607E">
        <w:rPr>
          <w:rFonts w:cs="Arial"/>
          <w:szCs w:val="20"/>
        </w:rPr>
        <w:t xml:space="preserve">With a minimum of 1 teacher and 1 support staff for each class.  If the visit requires walking by a busy road or close to water then these ratios are enhanced to </w:t>
      </w:r>
    </w:p>
    <w:p w14:paraId="543E5F38" w14:textId="77777777" w:rsidR="00D5607E" w:rsidRPr="00D5607E" w:rsidRDefault="00D5607E" w:rsidP="00D5607E">
      <w:pPr>
        <w:jc w:val="both"/>
        <w:rPr>
          <w:rFonts w:cs="Arial"/>
          <w:szCs w:val="20"/>
        </w:rPr>
      </w:pPr>
      <w:r w:rsidRPr="00D5607E">
        <w:rPr>
          <w:rFonts w:cs="Arial"/>
          <w:szCs w:val="20"/>
        </w:rPr>
        <w:tab/>
      </w:r>
      <w:r w:rsidRPr="00D5607E">
        <w:rPr>
          <w:rFonts w:cs="Arial"/>
          <w:szCs w:val="20"/>
        </w:rPr>
        <w:tab/>
      </w:r>
      <w:r w:rsidRPr="00D5607E">
        <w:rPr>
          <w:rFonts w:cs="Arial"/>
          <w:szCs w:val="20"/>
        </w:rPr>
        <w:tab/>
      </w:r>
    </w:p>
    <w:p w14:paraId="77D7D184" w14:textId="77777777" w:rsidR="00D5607E" w:rsidRPr="00D5607E" w:rsidRDefault="00D5607E" w:rsidP="00D5607E">
      <w:pPr>
        <w:ind w:left="1440" w:firstLine="720"/>
        <w:jc w:val="both"/>
        <w:rPr>
          <w:rFonts w:cs="Arial"/>
          <w:szCs w:val="20"/>
        </w:rPr>
      </w:pPr>
      <w:r w:rsidRPr="00D5607E">
        <w:rPr>
          <w:rFonts w:cs="Arial"/>
          <w:szCs w:val="20"/>
        </w:rPr>
        <w:t>Nursery children</w:t>
      </w:r>
      <w:r w:rsidRPr="00D5607E">
        <w:rPr>
          <w:rFonts w:cs="Arial"/>
          <w:szCs w:val="20"/>
        </w:rPr>
        <w:tab/>
        <w:t xml:space="preserve">all ages </w:t>
      </w:r>
      <w:r w:rsidRPr="00D5607E">
        <w:rPr>
          <w:rFonts w:cs="Arial"/>
          <w:szCs w:val="20"/>
        </w:rPr>
        <w:tab/>
        <w:t>1:2</w:t>
      </w:r>
    </w:p>
    <w:p w14:paraId="2D8D9D8E" w14:textId="77777777" w:rsidR="00D5607E" w:rsidRPr="00D5607E" w:rsidRDefault="00D5607E" w:rsidP="00D5607E">
      <w:pPr>
        <w:ind w:left="1440" w:firstLine="720"/>
        <w:jc w:val="both"/>
        <w:rPr>
          <w:rFonts w:cs="Arial"/>
          <w:szCs w:val="20"/>
        </w:rPr>
      </w:pPr>
      <w:r w:rsidRPr="00D5607E">
        <w:rPr>
          <w:rFonts w:cs="Arial"/>
          <w:szCs w:val="20"/>
        </w:rPr>
        <w:t>Reception</w:t>
      </w:r>
      <w:r w:rsidRPr="00D5607E">
        <w:rPr>
          <w:rFonts w:cs="Arial"/>
          <w:szCs w:val="20"/>
        </w:rPr>
        <w:tab/>
      </w:r>
      <w:r w:rsidRPr="00D5607E">
        <w:rPr>
          <w:rFonts w:cs="Arial"/>
          <w:szCs w:val="20"/>
        </w:rPr>
        <w:tab/>
      </w:r>
      <w:r w:rsidRPr="00D5607E">
        <w:rPr>
          <w:rFonts w:cs="Arial"/>
          <w:szCs w:val="20"/>
        </w:rPr>
        <w:tab/>
      </w:r>
      <w:r w:rsidRPr="00D5607E">
        <w:rPr>
          <w:rFonts w:cs="Arial"/>
          <w:szCs w:val="20"/>
        </w:rPr>
        <w:tab/>
        <w:t>1:4</w:t>
      </w:r>
    </w:p>
    <w:p w14:paraId="2CE219F1" w14:textId="380528C9" w:rsidR="00D5607E" w:rsidRPr="00D5607E" w:rsidRDefault="00D5607E" w:rsidP="00D5607E">
      <w:pPr>
        <w:jc w:val="both"/>
        <w:rPr>
          <w:rFonts w:cs="Arial"/>
          <w:szCs w:val="20"/>
        </w:rPr>
      </w:pPr>
      <w:r w:rsidRPr="00D5607E">
        <w:rPr>
          <w:rFonts w:cs="Arial"/>
          <w:szCs w:val="20"/>
        </w:rPr>
        <w:tab/>
      </w:r>
      <w:r w:rsidRPr="00D5607E">
        <w:rPr>
          <w:rFonts w:cs="Arial"/>
          <w:szCs w:val="20"/>
        </w:rPr>
        <w:tab/>
      </w:r>
      <w:r w:rsidRPr="00D5607E">
        <w:rPr>
          <w:rFonts w:cs="Arial"/>
          <w:szCs w:val="20"/>
        </w:rPr>
        <w:tab/>
      </w:r>
      <w:r>
        <w:rPr>
          <w:rFonts w:cs="Arial"/>
          <w:szCs w:val="20"/>
        </w:rPr>
        <w:t>KS1</w:t>
      </w:r>
      <w:r w:rsidRPr="00D5607E">
        <w:rPr>
          <w:rFonts w:cs="Arial"/>
          <w:szCs w:val="20"/>
        </w:rPr>
        <w:tab/>
      </w:r>
      <w:r w:rsidRPr="00D5607E">
        <w:rPr>
          <w:rFonts w:cs="Arial"/>
          <w:szCs w:val="20"/>
        </w:rPr>
        <w:tab/>
      </w:r>
      <w:r w:rsidRPr="00D5607E">
        <w:rPr>
          <w:rFonts w:cs="Arial"/>
          <w:szCs w:val="20"/>
        </w:rPr>
        <w:tab/>
      </w:r>
      <w:r w:rsidRPr="00D5607E">
        <w:rPr>
          <w:rFonts w:cs="Arial"/>
          <w:szCs w:val="20"/>
        </w:rPr>
        <w:tab/>
      </w:r>
      <w:r>
        <w:rPr>
          <w:rFonts w:cs="Arial"/>
          <w:szCs w:val="20"/>
        </w:rPr>
        <w:t xml:space="preserve">             </w:t>
      </w:r>
      <w:r w:rsidRPr="00D5607E">
        <w:rPr>
          <w:rFonts w:cs="Arial"/>
          <w:szCs w:val="20"/>
        </w:rPr>
        <w:t>1:6</w:t>
      </w:r>
    </w:p>
    <w:p w14:paraId="25FF4B33" w14:textId="1C45602D" w:rsidR="00D5607E" w:rsidRPr="00D5607E" w:rsidRDefault="00D5607E" w:rsidP="00D5607E">
      <w:pPr>
        <w:jc w:val="both"/>
        <w:rPr>
          <w:rFonts w:cs="Arial"/>
          <w:szCs w:val="20"/>
        </w:rPr>
      </w:pPr>
      <w:r w:rsidRPr="00D5607E">
        <w:rPr>
          <w:rFonts w:cs="Arial"/>
          <w:szCs w:val="20"/>
        </w:rPr>
        <w:tab/>
      </w:r>
      <w:r w:rsidRPr="00D5607E">
        <w:rPr>
          <w:rFonts w:cs="Arial"/>
          <w:szCs w:val="20"/>
        </w:rPr>
        <w:tab/>
      </w:r>
      <w:r w:rsidRPr="00D5607E">
        <w:rPr>
          <w:rFonts w:cs="Arial"/>
          <w:szCs w:val="20"/>
        </w:rPr>
        <w:tab/>
      </w:r>
      <w:r>
        <w:rPr>
          <w:rFonts w:cs="Arial"/>
          <w:szCs w:val="20"/>
        </w:rPr>
        <w:t>KS2</w:t>
      </w:r>
      <w:r w:rsidRPr="00D5607E">
        <w:rPr>
          <w:rFonts w:cs="Arial"/>
          <w:szCs w:val="20"/>
        </w:rPr>
        <w:tab/>
      </w:r>
      <w:r w:rsidRPr="00D5607E">
        <w:rPr>
          <w:rFonts w:cs="Arial"/>
          <w:szCs w:val="20"/>
        </w:rPr>
        <w:tab/>
      </w:r>
      <w:r w:rsidRPr="00D5607E">
        <w:rPr>
          <w:rFonts w:cs="Arial"/>
          <w:szCs w:val="20"/>
        </w:rPr>
        <w:tab/>
      </w:r>
      <w:r w:rsidRPr="00D5607E">
        <w:rPr>
          <w:rFonts w:cs="Arial"/>
          <w:szCs w:val="20"/>
        </w:rPr>
        <w:tab/>
      </w:r>
      <w:r w:rsidRPr="00D5607E">
        <w:rPr>
          <w:rFonts w:cs="Arial"/>
          <w:szCs w:val="20"/>
        </w:rPr>
        <w:tab/>
        <w:t>1:8</w:t>
      </w:r>
    </w:p>
    <w:p w14:paraId="4DF49761" w14:textId="77777777" w:rsidR="00D5607E" w:rsidRPr="00D5607E" w:rsidRDefault="00D5607E" w:rsidP="00D5607E">
      <w:pPr>
        <w:jc w:val="both"/>
        <w:rPr>
          <w:rFonts w:cs="Arial"/>
          <w:szCs w:val="20"/>
        </w:rPr>
      </w:pPr>
    </w:p>
    <w:p w14:paraId="7479EB1C" w14:textId="35691B34" w:rsidR="00D5607E" w:rsidRPr="00D5607E" w:rsidRDefault="00D5607E" w:rsidP="000A076C">
      <w:pPr>
        <w:rPr>
          <w:rFonts w:cs="Arial"/>
          <w:szCs w:val="20"/>
        </w:rPr>
      </w:pPr>
      <w:r w:rsidRPr="00D5607E">
        <w:rPr>
          <w:rFonts w:cs="Arial"/>
          <w:szCs w:val="20"/>
        </w:rPr>
        <w:t>There is one exception to the above as follows:</w:t>
      </w:r>
    </w:p>
    <w:p w14:paraId="4789326F" w14:textId="74CF02DD" w:rsidR="00D5607E" w:rsidRDefault="00D5607E" w:rsidP="00EB5ED7">
      <w:pPr>
        <w:numPr>
          <w:ilvl w:val="0"/>
          <w:numId w:val="15"/>
        </w:numPr>
        <w:spacing w:after="0"/>
        <w:rPr>
          <w:rFonts w:cs="Arial"/>
          <w:szCs w:val="20"/>
        </w:rPr>
      </w:pPr>
      <w:r w:rsidRPr="00D5607E">
        <w:rPr>
          <w:rFonts w:cs="Arial"/>
          <w:szCs w:val="20"/>
        </w:rPr>
        <w:t>“Door to door” transported visits to the swimming pool or other local facility at which additional staffing is allocated to work with the children on arrival – juniors - 1:18, infants 1:15, with a minimum of two staff to a group, if a visit is “door to door” to a local facility and there are no additional adults at the venue to work with the children, then the ratio can be 1:12 if the activity at the venue is a tightly controlled one.  Nursery to be calculated according to the specific details of the visit, but no less than 1:3.</w:t>
      </w:r>
    </w:p>
    <w:p w14:paraId="59716686" w14:textId="77777777" w:rsidR="000A076C" w:rsidRPr="000A076C" w:rsidRDefault="000A076C" w:rsidP="000A076C">
      <w:pPr>
        <w:spacing w:after="0"/>
        <w:rPr>
          <w:rFonts w:cs="Arial"/>
          <w:szCs w:val="20"/>
        </w:rPr>
      </w:pPr>
    </w:p>
    <w:p w14:paraId="1899C202" w14:textId="7D9DA8DD" w:rsidR="00D5607E" w:rsidRDefault="00D5607E" w:rsidP="000A076C">
      <w:pPr>
        <w:rPr>
          <w:rFonts w:cs="Arial"/>
          <w:szCs w:val="20"/>
        </w:rPr>
      </w:pPr>
      <w:r w:rsidRPr="00D5607E">
        <w:rPr>
          <w:rFonts w:cs="Arial"/>
          <w:szCs w:val="20"/>
        </w:rPr>
        <w:lastRenderedPageBreak/>
        <w:t xml:space="preserve">If a visit is within Blackpool and the Fylde then transport for school age children can be by bus, outside this area transport must be by coach – fitted with </w:t>
      </w:r>
      <w:proofErr w:type="gramStart"/>
      <w:r w:rsidRPr="00D5607E">
        <w:rPr>
          <w:rFonts w:cs="Arial"/>
          <w:szCs w:val="20"/>
        </w:rPr>
        <w:t>seat-belts</w:t>
      </w:r>
      <w:proofErr w:type="gramEnd"/>
      <w:r w:rsidRPr="00D5607E">
        <w:rPr>
          <w:rFonts w:cs="Arial"/>
          <w:szCs w:val="20"/>
        </w:rPr>
        <w:t xml:space="preserve">.  Checks that the children’s </w:t>
      </w:r>
      <w:proofErr w:type="gramStart"/>
      <w:r w:rsidRPr="00D5607E">
        <w:rPr>
          <w:rFonts w:cs="Arial"/>
          <w:szCs w:val="20"/>
        </w:rPr>
        <w:t>seat-belts</w:t>
      </w:r>
      <w:proofErr w:type="gramEnd"/>
      <w:r w:rsidRPr="00D5607E">
        <w:rPr>
          <w:rFonts w:cs="Arial"/>
          <w:szCs w:val="20"/>
        </w:rPr>
        <w:t xml:space="preserve"> are fastened are made before the coach is allowed to set off.  Nursery children cannot be transported by bus.  Children travelling by car or non-establishment </w:t>
      </w:r>
      <w:proofErr w:type="gramStart"/>
      <w:r w:rsidRPr="00D5607E">
        <w:rPr>
          <w:rFonts w:cs="Arial"/>
          <w:szCs w:val="20"/>
        </w:rPr>
        <w:t>mini-bus</w:t>
      </w:r>
      <w:proofErr w:type="gramEnd"/>
      <w:r w:rsidRPr="00D5607E">
        <w:rPr>
          <w:rFonts w:cs="Arial"/>
          <w:szCs w:val="20"/>
        </w:rPr>
        <w:t xml:space="preserve"> must be in booster seats or car seats if they are under 135cm tall. If staff are transporting children in their own cars, it is their responsibility to ensure the car is roadworthy and that they have appropriate insurance.</w:t>
      </w:r>
    </w:p>
    <w:p w14:paraId="7313C847" w14:textId="6E76F818" w:rsidR="00D5607E" w:rsidRDefault="00D5607E" w:rsidP="000A076C">
      <w:pPr>
        <w:rPr>
          <w:rFonts w:cs="Arial"/>
          <w:szCs w:val="20"/>
        </w:rPr>
      </w:pPr>
      <w:r w:rsidRPr="00D5607E">
        <w:rPr>
          <w:rFonts w:cs="Arial"/>
          <w:szCs w:val="20"/>
        </w:rPr>
        <w:t>One member of staff is designated group leader; that person takes full control of the situation should an emergency arise.</w:t>
      </w:r>
    </w:p>
    <w:p w14:paraId="497A87E9" w14:textId="033B52C2" w:rsidR="000A076C" w:rsidRPr="00D5607E" w:rsidRDefault="000A076C" w:rsidP="000A076C">
      <w:pPr>
        <w:pStyle w:val="3Bulletedcopyblue"/>
      </w:pPr>
      <w:r w:rsidRPr="00D5607E">
        <w:t xml:space="preserve">For trips and visits with pupils in the Early Years Foundation Stage, there will always be at least one first aider with a current </w:t>
      </w:r>
      <w:r w:rsidR="00E53CCC" w:rsidRPr="00D5607E">
        <w:t>pediatric</w:t>
      </w:r>
      <w:r w:rsidRPr="00D5607E">
        <w:t xml:space="preserve"> first aid certificate</w:t>
      </w:r>
    </w:p>
    <w:p w14:paraId="4D8A30AF" w14:textId="354DA8C8" w:rsidR="000A076C" w:rsidRDefault="000A076C" w:rsidP="000A076C">
      <w:pPr>
        <w:pStyle w:val="3Bulletedcopyblue"/>
      </w:pPr>
      <w:r w:rsidRPr="00D5607E">
        <w:t>For other trips, there will always be at least one first aider on school trips and visits</w:t>
      </w:r>
    </w:p>
    <w:p w14:paraId="2344FAB6" w14:textId="6518B39E" w:rsidR="00D5607E" w:rsidRDefault="00D5607E" w:rsidP="000A076C">
      <w:pPr>
        <w:pStyle w:val="3Bulletedcopyblue"/>
      </w:pPr>
      <w:r w:rsidRPr="000A076C">
        <w:t>A first aid kit and a mobile phone are taken on every visit.  A laminated card showing the school name and telephone contact details is displayed in a prominent position on the bus or coach.</w:t>
      </w:r>
    </w:p>
    <w:p w14:paraId="2852E43F" w14:textId="77777777" w:rsidR="00D5607E" w:rsidRPr="000A076C" w:rsidRDefault="00D5607E" w:rsidP="000A076C">
      <w:pPr>
        <w:pStyle w:val="3Bulletedcopyblue"/>
      </w:pPr>
      <w:r w:rsidRPr="000A076C">
        <w:t xml:space="preserve">An accurate list of names of children and staff going on the visit is left in the school office by the group leader together with the group leader’s mobile phone number.  The group leader and class teachers have copies of the lists.  </w:t>
      </w:r>
    </w:p>
    <w:p w14:paraId="0F0B0D58" w14:textId="77777777" w:rsidR="00D5607E" w:rsidRPr="00D5607E" w:rsidRDefault="00D5607E" w:rsidP="00D5607E">
      <w:pPr>
        <w:jc w:val="both"/>
        <w:rPr>
          <w:rFonts w:cs="Arial"/>
          <w:szCs w:val="20"/>
        </w:rPr>
      </w:pPr>
    </w:p>
    <w:p w14:paraId="360BB53F" w14:textId="4178EBDE" w:rsidR="00D5607E" w:rsidRPr="000A076C" w:rsidRDefault="000A076C" w:rsidP="00D5607E">
      <w:pPr>
        <w:jc w:val="both"/>
        <w:rPr>
          <w:rFonts w:cs="Arial"/>
          <w:sz w:val="24"/>
        </w:rPr>
      </w:pPr>
      <w:r w:rsidRPr="000A076C">
        <w:rPr>
          <w:rFonts w:cs="Arial"/>
          <w:b/>
          <w:sz w:val="24"/>
        </w:rPr>
        <w:t xml:space="preserve">Procedures for all </w:t>
      </w:r>
      <w:r w:rsidR="00D5607E" w:rsidRPr="000A076C">
        <w:rPr>
          <w:rFonts w:cs="Arial"/>
          <w:b/>
          <w:sz w:val="24"/>
        </w:rPr>
        <w:t>school visits</w:t>
      </w:r>
      <w:r>
        <w:rPr>
          <w:rFonts w:cs="Arial"/>
          <w:b/>
          <w:sz w:val="24"/>
        </w:rPr>
        <w:t>:</w:t>
      </w:r>
      <w:r w:rsidR="00D5607E" w:rsidRPr="000A076C">
        <w:rPr>
          <w:rFonts w:cs="Arial"/>
          <w:sz w:val="24"/>
        </w:rPr>
        <w:t xml:space="preserve"> </w:t>
      </w:r>
    </w:p>
    <w:p w14:paraId="04420CF2" w14:textId="355872E8" w:rsidR="00D5607E" w:rsidRPr="00D5607E" w:rsidRDefault="00D5607E" w:rsidP="00D5607E">
      <w:pPr>
        <w:jc w:val="both"/>
        <w:rPr>
          <w:rFonts w:cs="Arial"/>
          <w:szCs w:val="20"/>
        </w:rPr>
      </w:pPr>
      <w:r w:rsidRPr="00D5607E">
        <w:rPr>
          <w:rFonts w:cs="Arial"/>
          <w:szCs w:val="20"/>
        </w:rPr>
        <w:t xml:space="preserve">Children undertaking the visit are divided into sub-groups; each one led by a supervisor, that supervisor must be a member of staff. Another adult can be part of the group to assist the supervisor; the overall ratio of the group must be in accordance with the above levels.  Each child is allocated to a named adult within the subgroup before the journey starts.  That person is given a list of names and instructions as to when and how to check all his/her children are present.  This always includes counting the children on and off the coach at both ends of a journey </w:t>
      </w:r>
      <w:proofErr w:type="gramStart"/>
      <w:r w:rsidRPr="00D5607E">
        <w:rPr>
          <w:rFonts w:cs="Arial"/>
          <w:szCs w:val="20"/>
        </w:rPr>
        <w:t>and also</w:t>
      </w:r>
      <w:proofErr w:type="gramEnd"/>
      <w:r w:rsidRPr="00D5607E">
        <w:rPr>
          <w:rFonts w:cs="Arial"/>
          <w:szCs w:val="20"/>
        </w:rPr>
        <w:t xml:space="preserve"> at any time during the visit when the group changes location.  Whilst on the visit the whole group can be split into the subgroups to undertake activities, but the subgroups must not subdivide.  </w:t>
      </w:r>
    </w:p>
    <w:p w14:paraId="74F75CE7" w14:textId="77777777" w:rsidR="00D5607E" w:rsidRPr="00D5607E" w:rsidRDefault="00D5607E" w:rsidP="00D5607E">
      <w:pPr>
        <w:jc w:val="both"/>
        <w:rPr>
          <w:rFonts w:cs="Arial"/>
          <w:szCs w:val="20"/>
        </w:rPr>
      </w:pPr>
      <w:r w:rsidRPr="00D5607E">
        <w:rPr>
          <w:rFonts w:cs="Arial"/>
          <w:szCs w:val="20"/>
        </w:rPr>
        <w:t xml:space="preserve">Each supervisor takes responsibility for, and each other adult assists in: </w:t>
      </w:r>
    </w:p>
    <w:p w14:paraId="50B40493" w14:textId="77777777" w:rsidR="00D5607E" w:rsidRPr="00D5607E" w:rsidRDefault="00D5607E" w:rsidP="00EB5ED7">
      <w:pPr>
        <w:numPr>
          <w:ilvl w:val="0"/>
          <w:numId w:val="16"/>
        </w:numPr>
        <w:spacing w:after="0"/>
        <w:jc w:val="both"/>
        <w:rPr>
          <w:rFonts w:cs="Arial"/>
          <w:szCs w:val="20"/>
        </w:rPr>
      </w:pPr>
      <w:r w:rsidRPr="00D5607E">
        <w:rPr>
          <w:rFonts w:cs="Arial"/>
          <w:szCs w:val="20"/>
        </w:rPr>
        <w:t xml:space="preserve">ensuring the children in their group understand and follow instructions as to how to proceed, </w:t>
      </w:r>
    </w:p>
    <w:p w14:paraId="7353F5CB" w14:textId="6B750FDF" w:rsidR="000A076C" w:rsidRDefault="00D5607E" w:rsidP="0063778F">
      <w:pPr>
        <w:numPr>
          <w:ilvl w:val="0"/>
          <w:numId w:val="16"/>
        </w:numPr>
        <w:spacing w:after="0"/>
        <w:jc w:val="both"/>
        <w:rPr>
          <w:rFonts w:cs="Arial"/>
          <w:szCs w:val="20"/>
        </w:rPr>
      </w:pPr>
      <w:r w:rsidRPr="00D5607E">
        <w:rPr>
          <w:rFonts w:cs="Arial"/>
          <w:szCs w:val="20"/>
        </w:rPr>
        <w:t>being vigilant in supervising them closely at each point of the journey by checking their presence constantly and being alert to possible hazards – including when walking along pavements, when undertaking activities at venues, when eating lunch, when undertaking activities during “breaks”, when toileting.</w:t>
      </w:r>
    </w:p>
    <w:p w14:paraId="5676EFEB" w14:textId="77777777" w:rsidR="0063778F" w:rsidRPr="0063778F" w:rsidRDefault="0063778F" w:rsidP="0063778F">
      <w:pPr>
        <w:spacing w:after="0"/>
        <w:jc w:val="both"/>
        <w:rPr>
          <w:rFonts w:cs="Arial"/>
          <w:szCs w:val="20"/>
        </w:rPr>
      </w:pPr>
    </w:p>
    <w:p w14:paraId="479119E7" w14:textId="1D3D025A" w:rsidR="00D5607E" w:rsidRPr="00D5607E" w:rsidRDefault="00D5607E" w:rsidP="0063778F">
      <w:pPr>
        <w:rPr>
          <w:rFonts w:cs="Arial"/>
          <w:szCs w:val="20"/>
        </w:rPr>
      </w:pPr>
      <w:r w:rsidRPr="00D5607E">
        <w:rPr>
          <w:rFonts w:cs="Arial"/>
          <w:szCs w:val="20"/>
        </w:rPr>
        <w:t>Any concerns any adult has should be reported to the supervisor and the group leader immediately.</w:t>
      </w:r>
    </w:p>
    <w:p w14:paraId="5EDE7CBF" w14:textId="77777777" w:rsidR="00EA29BB" w:rsidRDefault="00D5607E" w:rsidP="00EA29BB">
      <w:pPr>
        <w:rPr>
          <w:rFonts w:cs="Arial"/>
          <w:szCs w:val="20"/>
        </w:rPr>
      </w:pPr>
      <w:r w:rsidRPr="00D5607E">
        <w:rPr>
          <w:rFonts w:cs="Arial"/>
          <w:szCs w:val="20"/>
        </w:rPr>
        <w:t xml:space="preserve">When walking along pavements the children form into twos and are led by a teacher at the front, a member of staff is positioned at the rear with the other adults </w:t>
      </w:r>
      <w:proofErr w:type="gramStart"/>
      <w:r w:rsidRPr="00D5607E">
        <w:rPr>
          <w:rFonts w:cs="Arial"/>
          <w:szCs w:val="20"/>
        </w:rPr>
        <w:t>ranged</w:t>
      </w:r>
      <w:proofErr w:type="gramEnd"/>
      <w:r w:rsidRPr="00D5607E">
        <w:rPr>
          <w:rFonts w:cs="Arial"/>
          <w:szCs w:val="20"/>
        </w:rPr>
        <w:t xml:space="preserve"> equally along the length of the line of children. (In the case of a sub-group the member of staff leads with the other adult being at the rear – the member of staff constantly scans the length of the line to ensure procedures are being followed).  Adults always place themselves between the children and the roadside.  When it is necessary to </w:t>
      </w:r>
      <w:proofErr w:type="gramStart"/>
      <w:r w:rsidRPr="00D5607E">
        <w:rPr>
          <w:rFonts w:cs="Arial"/>
          <w:szCs w:val="20"/>
        </w:rPr>
        <w:t>cross roads</w:t>
      </w:r>
      <w:proofErr w:type="gramEnd"/>
      <w:r w:rsidRPr="00D5607E">
        <w:rPr>
          <w:rFonts w:cs="Arial"/>
          <w:szCs w:val="20"/>
        </w:rPr>
        <w:t xml:space="preserve"> without crossing patrol supervision then a teacher, (or in the case of a sub-group a member of staff) stops the traffic, ensures it is safe for others to cross and signals the group to start to cross.  Each adult then “takes over” the supervision of the road as they come to it.</w:t>
      </w:r>
      <w:r w:rsidR="0063778F">
        <w:rPr>
          <w:rFonts w:cs="Arial"/>
          <w:szCs w:val="20"/>
        </w:rPr>
        <w:t xml:space="preserve"> </w:t>
      </w:r>
      <w:r w:rsidRPr="00D5607E">
        <w:rPr>
          <w:rFonts w:cs="Arial"/>
          <w:szCs w:val="20"/>
        </w:rPr>
        <w:t xml:space="preserve">The adult at the rear always stays behind the last child in the group. </w:t>
      </w:r>
    </w:p>
    <w:p w14:paraId="01F6F22D" w14:textId="46CDC3D4" w:rsidR="00EA29BB" w:rsidRPr="0063778F" w:rsidRDefault="00EA29BB" w:rsidP="00EA29BB">
      <w:pPr>
        <w:rPr>
          <w:rFonts w:cs="Arial"/>
          <w:b/>
          <w:szCs w:val="18"/>
        </w:rPr>
      </w:pPr>
      <w:r w:rsidRPr="0063778F">
        <w:rPr>
          <w:rFonts w:cs="Arial"/>
          <w:b/>
          <w:szCs w:val="18"/>
        </w:rPr>
        <w:t>MINIBUS</w:t>
      </w:r>
    </w:p>
    <w:p w14:paraId="79B554C7" w14:textId="77777777" w:rsidR="00EA29BB" w:rsidRPr="0063778F" w:rsidRDefault="00EA29BB" w:rsidP="00EA29BB">
      <w:pPr>
        <w:rPr>
          <w:rFonts w:cs="Arial"/>
          <w:szCs w:val="20"/>
        </w:rPr>
      </w:pPr>
      <w:r w:rsidRPr="0063778F">
        <w:rPr>
          <w:rFonts w:cs="Arial"/>
          <w:szCs w:val="20"/>
        </w:rPr>
        <w:t xml:space="preserve">School does have </w:t>
      </w:r>
      <w:r>
        <w:rPr>
          <w:rFonts w:cs="Arial"/>
          <w:szCs w:val="20"/>
        </w:rPr>
        <w:t xml:space="preserve">2 </w:t>
      </w:r>
      <w:r w:rsidRPr="0063778F">
        <w:rPr>
          <w:rFonts w:cs="Arial"/>
          <w:szCs w:val="20"/>
        </w:rPr>
        <w:t>minibus</w:t>
      </w:r>
      <w:r>
        <w:rPr>
          <w:rFonts w:cs="Arial"/>
          <w:szCs w:val="20"/>
        </w:rPr>
        <w:t>es</w:t>
      </w:r>
      <w:r w:rsidRPr="0063778F">
        <w:rPr>
          <w:rFonts w:cs="Arial"/>
          <w:szCs w:val="20"/>
        </w:rPr>
        <w:t>. There should be a minimum of two adults on any minibus</w:t>
      </w:r>
      <w:r>
        <w:rPr>
          <w:rFonts w:cs="Arial"/>
          <w:szCs w:val="20"/>
        </w:rPr>
        <w:t xml:space="preserve">. </w:t>
      </w:r>
      <w:r w:rsidRPr="0063778F">
        <w:rPr>
          <w:rFonts w:cs="Arial"/>
          <w:szCs w:val="20"/>
        </w:rPr>
        <w:t xml:space="preserve">Only drivers authorised by the Headteacher may drive the </w:t>
      </w:r>
      <w:proofErr w:type="gramStart"/>
      <w:r w:rsidRPr="0063778F">
        <w:rPr>
          <w:rFonts w:cs="Arial"/>
          <w:szCs w:val="20"/>
        </w:rPr>
        <w:t>mini bus</w:t>
      </w:r>
      <w:proofErr w:type="gramEnd"/>
      <w:r w:rsidRPr="0063778F">
        <w:rPr>
          <w:rFonts w:cs="Arial"/>
          <w:szCs w:val="20"/>
        </w:rPr>
        <w:t>. Please see the policy.</w:t>
      </w:r>
    </w:p>
    <w:p w14:paraId="3C824B7C" w14:textId="77777777" w:rsidR="00EA29BB" w:rsidRPr="00D5607E" w:rsidRDefault="00EA29BB" w:rsidP="00EA29BB">
      <w:pPr>
        <w:rPr>
          <w:rFonts w:cs="Arial"/>
          <w:szCs w:val="20"/>
        </w:rPr>
      </w:pPr>
      <w:r w:rsidRPr="0063778F">
        <w:rPr>
          <w:rFonts w:cs="Arial"/>
          <w:szCs w:val="20"/>
        </w:rPr>
        <w:t>The minibus</w:t>
      </w:r>
      <w:r>
        <w:rPr>
          <w:rFonts w:cs="Arial"/>
          <w:szCs w:val="20"/>
        </w:rPr>
        <w:t>es</w:t>
      </w:r>
      <w:r w:rsidRPr="0063778F">
        <w:rPr>
          <w:rFonts w:cs="Arial"/>
          <w:szCs w:val="20"/>
        </w:rPr>
        <w:t xml:space="preserve"> </w:t>
      </w:r>
      <w:r>
        <w:rPr>
          <w:rFonts w:cs="Arial"/>
          <w:szCs w:val="20"/>
        </w:rPr>
        <w:t>are</w:t>
      </w:r>
      <w:r w:rsidRPr="0063778F">
        <w:rPr>
          <w:rFonts w:cs="Arial"/>
          <w:szCs w:val="20"/>
        </w:rPr>
        <w:t xml:space="preserve"> serviced in accordance with the lease agreement.</w:t>
      </w:r>
    </w:p>
    <w:p w14:paraId="11A24BEF" w14:textId="6D96A1E5" w:rsidR="008C52E8" w:rsidRPr="00192067" w:rsidRDefault="008C52E8" w:rsidP="00192067">
      <w:pPr>
        <w:rPr>
          <w:rFonts w:cs="Arial"/>
          <w:szCs w:val="20"/>
        </w:rPr>
      </w:pPr>
    </w:p>
    <w:p w14:paraId="3C007D58" w14:textId="77777777" w:rsidR="0049204D" w:rsidRDefault="0049204D" w:rsidP="00D5607E">
      <w:pPr>
        <w:jc w:val="both"/>
        <w:rPr>
          <w:rFonts w:cs="Arial"/>
          <w:b/>
          <w:bCs/>
          <w:sz w:val="24"/>
        </w:rPr>
      </w:pPr>
    </w:p>
    <w:p w14:paraId="0AAB3782" w14:textId="77777777" w:rsidR="0049204D" w:rsidRDefault="0049204D" w:rsidP="00D5607E">
      <w:pPr>
        <w:jc w:val="both"/>
        <w:rPr>
          <w:rFonts w:cs="Arial"/>
          <w:b/>
          <w:bCs/>
          <w:sz w:val="24"/>
        </w:rPr>
      </w:pPr>
    </w:p>
    <w:p w14:paraId="56E156CB" w14:textId="79D565B1" w:rsidR="00D5607E" w:rsidRPr="000A076C" w:rsidRDefault="000A076C" w:rsidP="00D5607E">
      <w:pPr>
        <w:jc w:val="both"/>
        <w:rPr>
          <w:rFonts w:cs="Arial"/>
          <w:sz w:val="24"/>
        </w:rPr>
      </w:pPr>
      <w:r w:rsidRPr="000A076C">
        <w:rPr>
          <w:rFonts w:cs="Arial"/>
          <w:b/>
          <w:bCs/>
          <w:sz w:val="24"/>
        </w:rPr>
        <w:lastRenderedPageBreak/>
        <w:t xml:space="preserve">Procedures </w:t>
      </w:r>
      <w:r w:rsidR="00D5607E" w:rsidRPr="000A076C">
        <w:rPr>
          <w:rFonts w:cs="Arial"/>
          <w:b/>
          <w:sz w:val="24"/>
        </w:rPr>
        <w:t>For Nursery visits</w:t>
      </w:r>
      <w:r w:rsidR="00D5607E" w:rsidRPr="000A076C">
        <w:rPr>
          <w:rFonts w:cs="Arial"/>
          <w:sz w:val="24"/>
        </w:rPr>
        <w:t>:</w:t>
      </w:r>
    </w:p>
    <w:p w14:paraId="2D23695E" w14:textId="5370D84C" w:rsidR="00D5607E" w:rsidRPr="000A076C" w:rsidRDefault="00D5607E" w:rsidP="00D5607E">
      <w:pPr>
        <w:jc w:val="both"/>
        <w:rPr>
          <w:rFonts w:cs="Arial"/>
          <w:szCs w:val="20"/>
        </w:rPr>
      </w:pPr>
      <w:r w:rsidRPr="00D5607E">
        <w:rPr>
          <w:rFonts w:cs="Arial"/>
          <w:szCs w:val="20"/>
        </w:rPr>
        <w:t>Children are allocated to one person according to the ratios above.  They remain with that person throughout the visit.  The whole group stay together throughout the visit, i.e. they do not subdivide as is possible with school groups.</w:t>
      </w:r>
    </w:p>
    <w:p w14:paraId="0FE270FD" w14:textId="072FD60C" w:rsidR="00D5607E" w:rsidRPr="00192067" w:rsidRDefault="00192067" w:rsidP="00D5607E">
      <w:pPr>
        <w:jc w:val="both"/>
        <w:rPr>
          <w:rFonts w:cs="Arial"/>
          <w:sz w:val="24"/>
        </w:rPr>
      </w:pPr>
      <w:r>
        <w:rPr>
          <w:rFonts w:cs="Arial"/>
          <w:b/>
          <w:sz w:val="24"/>
        </w:rPr>
        <w:t>F</w:t>
      </w:r>
      <w:r w:rsidR="00D5607E" w:rsidRPr="000A076C">
        <w:rPr>
          <w:rFonts w:cs="Arial"/>
          <w:b/>
          <w:sz w:val="24"/>
        </w:rPr>
        <w:t>or all visits</w:t>
      </w:r>
      <w:r w:rsidR="00D5607E" w:rsidRPr="000A076C">
        <w:rPr>
          <w:rFonts w:cs="Arial"/>
          <w:sz w:val="24"/>
        </w:rPr>
        <w:t xml:space="preserve">: </w:t>
      </w:r>
      <w:r w:rsidR="00D5607E" w:rsidRPr="00D5607E">
        <w:rPr>
          <w:rFonts w:cs="Arial"/>
          <w:szCs w:val="20"/>
        </w:rPr>
        <w:t xml:space="preserve">If problems occur on the journey, which are not easily and speedily, </w:t>
      </w:r>
      <w:proofErr w:type="gramStart"/>
      <w:r w:rsidR="00D5607E" w:rsidRPr="00D5607E">
        <w:rPr>
          <w:rFonts w:cs="Arial"/>
          <w:szCs w:val="20"/>
        </w:rPr>
        <w:t>resolved</w:t>
      </w:r>
      <w:proofErr w:type="gramEnd"/>
      <w:r w:rsidR="00D5607E" w:rsidRPr="00D5607E">
        <w:rPr>
          <w:rFonts w:cs="Arial"/>
          <w:szCs w:val="20"/>
        </w:rPr>
        <w:t xml:space="preserve"> then the group leader contacts the Headteacher to inform her and seek any necessary advice.</w:t>
      </w:r>
    </w:p>
    <w:p w14:paraId="34804990" w14:textId="0CFEBB80" w:rsidR="00D5607E" w:rsidRPr="0047051A" w:rsidRDefault="00D5607E" w:rsidP="0047051A">
      <w:pPr>
        <w:jc w:val="both"/>
        <w:rPr>
          <w:rFonts w:cs="Arial"/>
          <w:szCs w:val="20"/>
        </w:rPr>
      </w:pPr>
      <w:r w:rsidRPr="00D5607E">
        <w:rPr>
          <w:rFonts w:cs="Arial"/>
          <w:szCs w:val="20"/>
        </w:rPr>
        <w:t xml:space="preserve">The group leader informs the Headteacher on return that the group are back and </w:t>
      </w:r>
      <w:proofErr w:type="gramStart"/>
      <w:r w:rsidRPr="00D5607E">
        <w:rPr>
          <w:rFonts w:cs="Arial"/>
          <w:szCs w:val="20"/>
        </w:rPr>
        <w:t>whether or not</w:t>
      </w:r>
      <w:proofErr w:type="gramEnd"/>
      <w:r w:rsidRPr="00D5607E">
        <w:rPr>
          <w:rFonts w:cs="Arial"/>
          <w:szCs w:val="20"/>
        </w:rPr>
        <w:t xml:space="preserve"> any problems occurred.</w:t>
      </w:r>
      <w:r w:rsidR="0063778F">
        <w:rPr>
          <w:rFonts w:cs="Arial"/>
          <w:szCs w:val="20"/>
        </w:rPr>
        <w:t xml:space="preserve"> </w:t>
      </w:r>
      <w:r w:rsidRPr="00D5607E">
        <w:rPr>
          <w:rFonts w:cs="Arial"/>
          <w:szCs w:val="20"/>
        </w:rPr>
        <w:t>If a problem does occur, whether easily resolved or not, the group leader makes a written record of it, this is checked by the Headteacher and is filed by the EVC.</w:t>
      </w:r>
    </w:p>
    <w:p w14:paraId="75175869" w14:textId="186E0023" w:rsidR="00D5607E" w:rsidRPr="000A076C" w:rsidRDefault="00D5607E" w:rsidP="00D5607E">
      <w:pPr>
        <w:rPr>
          <w:rFonts w:cs="Arial"/>
          <w:b/>
          <w:sz w:val="24"/>
        </w:rPr>
      </w:pPr>
      <w:r w:rsidRPr="000A076C">
        <w:rPr>
          <w:rFonts w:cs="Arial"/>
          <w:b/>
          <w:sz w:val="24"/>
        </w:rPr>
        <w:t>Sports fixtures:</w:t>
      </w:r>
    </w:p>
    <w:p w14:paraId="0AEF9565" w14:textId="47F1F824" w:rsidR="00D5607E" w:rsidRPr="00D5607E" w:rsidRDefault="00D5607E" w:rsidP="00D5607E">
      <w:pPr>
        <w:rPr>
          <w:rFonts w:cs="Arial"/>
          <w:bCs/>
          <w:szCs w:val="20"/>
        </w:rPr>
      </w:pPr>
      <w:r w:rsidRPr="00D5607E">
        <w:rPr>
          <w:rFonts w:cs="Arial"/>
          <w:bCs/>
          <w:szCs w:val="20"/>
        </w:rPr>
        <w:t xml:space="preserve">The supervision, transport and hazard-risk requirements above are to be followed.  The teacher in charge must carry a list of children’s names and contact details.  Taxis are only used if a member of staff can be included in each one.  If </w:t>
      </w:r>
      <w:proofErr w:type="gramStart"/>
      <w:r w:rsidRPr="00D5607E">
        <w:rPr>
          <w:rFonts w:cs="Arial"/>
          <w:bCs/>
          <w:szCs w:val="20"/>
        </w:rPr>
        <w:t>transporting</w:t>
      </w:r>
      <w:proofErr w:type="gramEnd"/>
      <w:r w:rsidRPr="00D5607E">
        <w:rPr>
          <w:rFonts w:cs="Arial"/>
          <w:bCs/>
          <w:szCs w:val="20"/>
        </w:rPr>
        <w:t xml:space="preserve"> by staff cars, staff must ensure they have appropriate insurance, their car is suitably roadworthy and must set off in convoy. </w:t>
      </w:r>
      <w:r w:rsidR="000A076C">
        <w:rPr>
          <w:rFonts w:cs="Arial"/>
          <w:bCs/>
          <w:szCs w:val="20"/>
        </w:rPr>
        <w:t>They must also have parental permission.</w:t>
      </w:r>
      <w:r w:rsidRPr="00D5607E">
        <w:rPr>
          <w:rFonts w:cs="Arial"/>
          <w:bCs/>
          <w:szCs w:val="20"/>
        </w:rPr>
        <w:t xml:space="preserve"> Parents can only transport their own child to a sports fixture.</w:t>
      </w:r>
    </w:p>
    <w:p w14:paraId="5474C6FC" w14:textId="77777777" w:rsidR="0047051A" w:rsidRDefault="00D5607E" w:rsidP="00D5607E">
      <w:pPr>
        <w:rPr>
          <w:rFonts w:cs="Arial"/>
          <w:bCs/>
          <w:szCs w:val="20"/>
        </w:rPr>
      </w:pPr>
      <w:r w:rsidRPr="00D5607E">
        <w:rPr>
          <w:rFonts w:cs="Arial"/>
          <w:bCs/>
          <w:szCs w:val="20"/>
        </w:rPr>
        <w:t xml:space="preserve">Generally, the arrangements for sports fixtures must be made two weeks in advance so that the above procedures can be fully implemented.  If a fixture arises without two weeks’ notice then the Headteacher and EVC must all be consulted to ensure there is time to make safe and suitable arrangements in line with the policy. </w:t>
      </w:r>
    </w:p>
    <w:p w14:paraId="637E17FE" w14:textId="78684D92" w:rsidR="00D5607E" w:rsidRPr="0047051A" w:rsidRDefault="00D5607E" w:rsidP="00D5607E">
      <w:pPr>
        <w:rPr>
          <w:rFonts w:cs="Arial"/>
          <w:bCs/>
          <w:szCs w:val="20"/>
        </w:rPr>
      </w:pPr>
      <w:r w:rsidRPr="000A076C">
        <w:rPr>
          <w:rFonts w:cs="Arial"/>
          <w:b/>
          <w:sz w:val="24"/>
        </w:rPr>
        <w:t>Residential visits:</w:t>
      </w:r>
    </w:p>
    <w:p w14:paraId="2B858D8D" w14:textId="114DE8B2" w:rsidR="00D5607E" w:rsidRPr="00D5607E" w:rsidRDefault="00D5607E" w:rsidP="000A076C">
      <w:pPr>
        <w:rPr>
          <w:rFonts w:cs="Arial"/>
          <w:szCs w:val="20"/>
        </w:rPr>
      </w:pPr>
      <w:r w:rsidRPr="00D5607E">
        <w:rPr>
          <w:rFonts w:cs="Arial"/>
          <w:szCs w:val="20"/>
        </w:rPr>
        <w:t>Residential visits are agreed by the governors a year in advance. The arrangements for visits above are enhanced by the following additional requirements.</w:t>
      </w:r>
    </w:p>
    <w:p w14:paraId="74C1737B" w14:textId="4CCDE16D" w:rsidR="00D5607E" w:rsidRPr="00D5607E" w:rsidRDefault="00D5607E" w:rsidP="00D5607E">
      <w:pPr>
        <w:jc w:val="both"/>
        <w:rPr>
          <w:rFonts w:cs="Arial"/>
          <w:szCs w:val="20"/>
        </w:rPr>
      </w:pPr>
      <w:r w:rsidRPr="00D5607E">
        <w:rPr>
          <w:rFonts w:cs="Arial"/>
          <w:szCs w:val="20"/>
        </w:rPr>
        <w:t xml:space="preserve">Visits are only arranged to locations which have been fully investigated by the organiser and demonstrated to the head teacher’s satisfaction that health and safety requirements are fully met.  The children can be involved in adventure activities such as abseiling and </w:t>
      </w:r>
      <w:proofErr w:type="gramStart"/>
      <w:r w:rsidRPr="00D5607E">
        <w:rPr>
          <w:rFonts w:cs="Arial"/>
          <w:szCs w:val="20"/>
        </w:rPr>
        <w:t>motor-sports</w:t>
      </w:r>
      <w:proofErr w:type="gramEnd"/>
      <w:r w:rsidRPr="00D5607E">
        <w:rPr>
          <w:rFonts w:cs="Arial"/>
          <w:szCs w:val="20"/>
        </w:rPr>
        <w:t xml:space="preserve">, but only when these are led by qualified instructors.  </w:t>
      </w:r>
    </w:p>
    <w:p w14:paraId="67DB181D" w14:textId="2309F238" w:rsidR="00D5607E" w:rsidRPr="00D5607E" w:rsidRDefault="00D5607E" w:rsidP="000A076C">
      <w:pPr>
        <w:rPr>
          <w:rFonts w:cs="Arial"/>
          <w:szCs w:val="20"/>
        </w:rPr>
      </w:pPr>
      <w:r w:rsidRPr="00D5607E">
        <w:rPr>
          <w:rFonts w:cs="Arial"/>
          <w:szCs w:val="20"/>
        </w:rPr>
        <w:t xml:space="preserve">Only </w:t>
      </w:r>
      <w:r w:rsidR="000A076C">
        <w:rPr>
          <w:rFonts w:cs="Arial"/>
          <w:szCs w:val="20"/>
        </w:rPr>
        <w:t>KS2</w:t>
      </w:r>
      <w:r w:rsidRPr="00D5607E">
        <w:rPr>
          <w:rFonts w:cs="Arial"/>
          <w:szCs w:val="20"/>
        </w:rPr>
        <w:t xml:space="preserve"> children will attend residential visits.  Staff supervising the visit will be in the ratio of at least 1:10, which will be enhanced by the </w:t>
      </w:r>
      <w:proofErr w:type="gramStart"/>
      <w:r w:rsidRPr="00D5607E">
        <w:rPr>
          <w:rFonts w:cs="Arial"/>
          <w:szCs w:val="20"/>
        </w:rPr>
        <w:t>staffing</w:t>
      </w:r>
      <w:proofErr w:type="gramEnd"/>
      <w:r w:rsidRPr="00D5607E">
        <w:rPr>
          <w:rFonts w:cs="Arial"/>
          <w:szCs w:val="20"/>
        </w:rPr>
        <w:t xml:space="preserve"> at the Centre being visited. At least one male and one female member of staff will attend. Staff will not leave the site except in an emergency. </w:t>
      </w:r>
    </w:p>
    <w:p w14:paraId="33B4BD54" w14:textId="7C81DDE8" w:rsidR="00D5607E" w:rsidRPr="00D5607E" w:rsidRDefault="00D5607E" w:rsidP="000A076C">
      <w:pPr>
        <w:rPr>
          <w:rFonts w:cs="Arial"/>
          <w:szCs w:val="20"/>
        </w:rPr>
      </w:pPr>
      <w:r w:rsidRPr="00D5607E">
        <w:rPr>
          <w:rFonts w:cs="Arial"/>
          <w:szCs w:val="20"/>
        </w:rPr>
        <w:t>Parents are informed at least 6 months in advance of the proposed visit. They are given full information as to the arrangements for the journey, the supervision arrangements, the activities the children will undertake and the sleeping arrangements.  Parents then sign a form giving permission for the child's involvement; they are also informed that if at any time the child's behaviour gives cause for concern in terms of health and safety then the child can be withdrawn from the holiday and monies paid will not be reimbursed.</w:t>
      </w:r>
    </w:p>
    <w:p w14:paraId="45A5E704" w14:textId="1D2AF91B" w:rsidR="00D5607E" w:rsidRPr="00D5607E" w:rsidRDefault="00D5607E" w:rsidP="00D5607E">
      <w:pPr>
        <w:jc w:val="both"/>
        <w:rPr>
          <w:rFonts w:cs="Arial"/>
          <w:szCs w:val="20"/>
        </w:rPr>
      </w:pPr>
      <w:r w:rsidRPr="00D5607E">
        <w:rPr>
          <w:rFonts w:cs="Arial"/>
          <w:szCs w:val="20"/>
        </w:rPr>
        <w:t>A form detailing the child's medical conditions and emergency contact arrangements is completed by the parent prior to the visit.  A list of names and emergency contact details are held in school and by named members of staff at home.  If there is an emergency the group leader contacts the Headteacher, or the most senior member of staff available, and he/she arranges for parents to be informed.  The Chair of Governors has access to this information at any time from the list left in the school office.</w:t>
      </w:r>
    </w:p>
    <w:p w14:paraId="22DFBF4A" w14:textId="4C728D91" w:rsidR="00D5607E" w:rsidRPr="000A076C" w:rsidRDefault="00D5607E" w:rsidP="00D5607E">
      <w:pPr>
        <w:rPr>
          <w:rFonts w:cs="Arial"/>
          <w:szCs w:val="20"/>
        </w:rPr>
      </w:pPr>
      <w:r w:rsidRPr="00D5607E">
        <w:rPr>
          <w:rFonts w:cs="Arial"/>
          <w:szCs w:val="20"/>
        </w:rPr>
        <w:t>Details of the residential visit are notified to the LA,</w:t>
      </w:r>
      <w:r w:rsidR="000A076C">
        <w:rPr>
          <w:rFonts w:cs="Arial"/>
          <w:szCs w:val="20"/>
        </w:rPr>
        <w:t xml:space="preserve"> through the EVOLVE visits programme, </w:t>
      </w:r>
      <w:r w:rsidRPr="00D5607E">
        <w:rPr>
          <w:rFonts w:cs="Arial"/>
          <w:szCs w:val="20"/>
        </w:rPr>
        <w:t>they check them against their policy and inform school of any issues which they feel need addressing before the visit can g</w:t>
      </w:r>
      <w:r w:rsidR="000A076C">
        <w:rPr>
          <w:rFonts w:cs="Arial"/>
          <w:szCs w:val="20"/>
        </w:rPr>
        <w:t xml:space="preserve">o </w:t>
      </w:r>
      <w:r w:rsidRPr="00D5607E">
        <w:rPr>
          <w:rFonts w:cs="Arial"/>
          <w:szCs w:val="20"/>
        </w:rPr>
        <w:t xml:space="preserve">ahead. Governors are informed about the visit and updated with any information as it arises.  The Chair of Governors has access to the information conveyed to </w:t>
      </w:r>
      <w:proofErr w:type="gramStart"/>
      <w:r w:rsidRPr="00D5607E">
        <w:rPr>
          <w:rFonts w:cs="Arial"/>
          <w:szCs w:val="20"/>
        </w:rPr>
        <w:t>the LA</w:t>
      </w:r>
      <w:proofErr w:type="gramEnd"/>
      <w:r w:rsidRPr="00D5607E">
        <w:rPr>
          <w:rFonts w:cs="Arial"/>
          <w:szCs w:val="20"/>
        </w:rPr>
        <w:t>.</w:t>
      </w:r>
    </w:p>
    <w:p w14:paraId="0E9E8642" w14:textId="61ADE0B2" w:rsidR="00D5607E" w:rsidRPr="000A076C" w:rsidRDefault="00D5607E" w:rsidP="00D5607E">
      <w:pPr>
        <w:rPr>
          <w:rFonts w:cs="Arial"/>
          <w:b/>
          <w:bCs/>
          <w:sz w:val="24"/>
        </w:rPr>
      </w:pPr>
      <w:r w:rsidRPr="000A076C">
        <w:rPr>
          <w:rFonts w:cs="Arial"/>
          <w:b/>
          <w:bCs/>
          <w:sz w:val="24"/>
        </w:rPr>
        <w:t>Swimming:</w:t>
      </w:r>
    </w:p>
    <w:p w14:paraId="4CFC63F7" w14:textId="6691F184" w:rsidR="00D5607E" w:rsidRPr="00D5607E" w:rsidRDefault="00D5607E" w:rsidP="00D5607E">
      <w:pPr>
        <w:jc w:val="both"/>
        <w:rPr>
          <w:rFonts w:cs="Arial"/>
          <w:szCs w:val="20"/>
        </w:rPr>
      </w:pPr>
      <w:r w:rsidRPr="00D5607E">
        <w:rPr>
          <w:rFonts w:cs="Arial"/>
          <w:szCs w:val="20"/>
        </w:rPr>
        <w:t xml:space="preserve">Children attend Moor Park Swimming pool for a weekly swimming lesson managed by </w:t>
      </w:r>
      <w:proofErr w:type="gramStart"/>
      <w:r w:rsidRPr="00D5607E">
        <w:rPr>
          <w:rFonts w:cs="Arial"/>
          <w:szCs w:val="20"/>
        </w:rPr>
        <w:t>the LA</w:t>
      </w:r>
      <w:proofErr w:type="gramEnd"/>
      <w:r w:rsidRPr="00D5607E">
        <w:rPr>
          <w:rFonts w:cs="Arial"/>
          <w:szCs w:val="20"/>
        </w:rPr>
        <w:t xml:space="preserve"> under a Service Level Agreement. The LA’s School Swimming Policy is closely adhered to.</w:t>
      </w:r>
    </w:p>
    <w:p w14:paraId="01C615F4" w14:textId="07EB4187" w:rsidR="00D5607E" w:rsidRPr="00D5607E" w:rsidRDefault="00D5607E" w:rsidP="000A076C">
      <w:pPr>
        <w:jc w:val="both"/>
        <w:rPr>
          <w:rFonts w:cs="Arial"/>
          <w:szCs w:val="20"/>
        </w:rPr>
      </w:pPr>
      <w:r w:rsidRPr="00D5607E">
        <w:rPr>
          <w:rFonts w:cs="Arial"/>
          <w:szCs w:val="20"/>
        </w:rPr>
        <w:t xml:space="preserve">Children do not take part in any other school led swimming sessions.  </w:t>
      </w:r>
    </w:p>
    <w:p w14:paraId="1E82A49F" w14:textId="77777777" w:rsidR="007E07BC" w:rsidRPr="00D5607E" w:rsidRDefault="007E07BC" w:rsidP="007E07BC">
      <w:pPr>
        <w:pStyle w:val="3Bulletedcopyblue"/>
      </w:pPr>
      <w:r w:rsidRPr="00D5607E">
        <w:t>Staff will take a school mobile phone, an appropriate portable first aid kit</w:t>
      </w:r>
      <w:proofErr w:type="gramStart"/>
      <w:r w:rsidRPr="00D5607E">
        <w:t>, information</w:t>
      </w:r>
      <w:proofErr w:type="gramEnd"/>
      <w:r w:rsidRPr="00D5607E">
        <w:t xml:space="preserve"> about the specific medical needs of pupils, along with the parents/carers’ contact details </w:t>
      </w:r>
    </w:p>
    <w:p w14:paraId="2903EB11" w14:textId="5C45AC8A" w:rsidR="0049204D" w:rsidRDefault="007E07BC" w:rsidP="007E07BC">
      <w:pPr>
        <w:pStyle w:val="3Bulletedcopyblue"/>
      </w:pPr>
      <w:r w:rsidRPr="00D5607E">
        <w:lastRenderedPageBreak/>
        <w:t>There will always be at least one first aider on school trips and visits</w:t>
      </w:r>
      <w:bookmarkStart w:id="33" w:name="_Toc529199224"/>
      <w:bookmarkStart w:id="34" w:name="_Toc97726511"/>
      <w:bookmarkStart w:id="35" w:name="_Toc197682883"/>
    </w:p>
    <w:p w14:paraId="2340C1EC" w14:textId="3B4A35EF" w:rsidR="007E07BC" w:rsidRDefault="007E07BC" w:rsidP="007E07BC">
      <w:pPr>
        <w:pStyle w:val="4Heading1"/>
      </w:pPr>
      <w:r>
        <w:t>12. Lettings</w:t>
      </w:r>
      <w:bookmarkEnd w:id="33"/>
      <w:bookmarkEnd w:id="34"/>
      <w:bookmarkEnd w:id="35"/>
    </w:p>
    <w:p w14:paraId="065C4332" w14:textId="77777777" w:rsidR="007E07BC" w:rsidRDefault="007E07BC" w:rsidP="007E07BC">
      <w:pPr>
        <w:pStyle w:val="1bodycopy10pt"/>
      </w:pPr>
      <w:r>
        <w:t xml:space="preserve">This policy applies to lettings. Those who hire any aspect of the school site or any facilities will be made aware of the content of the school’s health and safety </w:t>
      </w:r>
      <w:proofErr w:type="gramStart"/>
      <w:r>
        <w:t>policy, and</w:t>
      </w:r>
      <w:proofErr w:type="gramEnd"/>
      <w:r>
        <w:t xml:space="preserve"> will have responsibility for complying with it.</w:t>
      </w:r>
    </w:p>
    <w:p w14:paraId="1C8A7B15" w14:textId="77777777" w:rsidR="007E07BC" w:rsidRDefault="007E07BC" w:rsidP="007E07BC">
      <w:pPr>
        <w:pStyle w:val="1bodycopy10pt"/>
      </w:pPr>
    </w:p>
    <w:p w14:paraId="07A084A9" w14:textId="77777777" w:rsidR="007E07BC" w:rsidRDefault="007E07BC" w:rsidP="007E07BC">
      <w:pPr>
        <w:pStyle w:val="4Heading1"/>
      </w:pPr>
      <w:bookmarkStart w:id="36" w:name="_Toc529199225"/>
      <w:bookmarkStart w:id="37" w:name="_Toc97726512"/>
      <w:bookmarkStart w:id="38" w:name="_Toc197682884"/>
      <w:r>
        <w:t>13. Violence at work</w:t>
      </w:r>
      <w:bookmarkEnd w:id="36"/>
      <w:bookmarkEnd w:id="37"/>
      <w:bookmarkEnd w:id="38"/>
    </w:p>
    <w:p w14:paraId="340E0B6E" w14:textId="77777777" w:rsidR="007E07BC" w:rsidRDefault="007E07BC" w:rsidP="007E07BC">
      <w:pPr>
        <w:pStyle w:val="1bodycopy10pt"/>
        <w:rPr>
          <w:lang w:val="en-GB"/>
        </w:rPr>
      </w:pPr>
      <w:r>
        <w:rPr>
          <w:lang w:val="en-GB"/>
        </w:rPr>
        <w:t xml:space="preserve">We believe that staff should not be in any danger at </w:t>
      </w:r>
      <w:proofErr w:type="gramStart"/>
      <w:r>
        <w:rPr>
          <w:lang w:val="en-GB"/>
        </w:rPr>
        <w:t>work, and</w:t>
      </w:r>
      <w:proofErr w:type="gramEnd"/>
      <w:r>
        <w:rPr>
          <w:lang w:val="en-GB"/>
        </w:rPr>
        <w:t xml:space="preserve"> will not tolerate violent or threatening behaviour towards our staff. </w:t>
      </w:r>
    </w:p>
    <w:p w14:paraId="412F92CD" w14:textId="38C36ACA" w:rsidR="007E07BC" w:rsidRDefault="007E07BC" w:rsidP="007E07BC">
      <w:pPr>
        <w:pStyle w:val="1bodycopy10pt"/>
        <w:rPr>
          <w:lang w:val="en-GB"/>
        </w:rPr>
      </w:pPr>
      <w:r>
        <w:rPr>
          <w:lang w:val="en-GB"/>
        </w:rPr>
        <w:t>All staff will report any incidents of aggression or violence (or near misses) directed to themselves to their line manager/headteacher immediately. This applies to violence from pupils, visitors or other staff.</w:t>
      </w:r>
    </w:p>
    <w:p w14:paraId="2287C83A" w14:textId="77777777" w:rsidR="0049204D" w:rsidRDefault="0049204D" w:rsidP="007E07BC">
      <w:pPr>
        <w:pStyle w:val="4Heading1"/>
      </w:pPr>
      <w:bookmarkStart w:id="39" w:name="_Toc529199226"/>
      <w:bookmarkStart w:id="40" w:name="_Toc97726513"/>
      <w:bookmarkStart w:id="41" w:name="_Toc197682885"/>
    </w:p>
    <w:p w14:paraId="591F96C4" w14:textId="165DAB78" w:rsidR="007E07BC" w:rsidRDefault="007E07BC" w:rsidP="007E07BC">
      <w:pPr>
        <w:pStyle w:val="4Heading1"/>
      </w:pPr>
      <w:r>
        <w:t>14. Smoking</w:t>
      </w:r>
      <w:bookmarkEnd w:id="39"/>
      <w:bookmarkEnd w:id="40"/>
      <w:bookmarkEnd w:id="41"/>
    </w:p>
    <w:p w14:paraId="6288DADA" w14:textId="4E19244C" w:rsidR="007E07BC" w:rsidRDefault="007E07BC" w:rsidP="007E07BC">
      <w:pPr>
        <w:pStyle w:val="1bodycopy10pt"/>
        <w:rPr>
          <w:lang w:val="en-GB"/>
        </w:rPr>
      </w:pPr>
      <w:r>
        <w:rPr>
          <w:lang w:val="en-GB"/>
        </w:rPr>
        <w:t>Smoking is not permitted anywhere on the school premises.</w:t>
      </w:r>
    </w:p>
    <w:p w14:paraId="4186BF36" w14:textId="77777777" w:rsidR="0049204D" w:rsidRPr="00192067" w:rsidRDefault="0049204D" w:rsidP="007E07BC">
      <w:pPr>
        <w:pStyle w:val="1bodycopy10pt"/>
        <w:rPr>
          <w:lang w:val="en-GB"/>
        </w:rPr>
      </w:pPr>
    </w:p>
    <w:p w14:paraId="3740D3BC" w14:textId="4E19244C" w:rsidR="007E07BC" w:rsidRDefault="007E07BC" w:rsidP="007E07BC">
      <w:pPr>
        <w:pStyle w:val="4Heading1"/>
      </w:pPr>
      <w:bookmarkStart w:id="42" w:name="_Toc529199227"/>
      <w:bookmarkStart w:id="43" w:name="_Toc97726514"/>
      <w:bookmarkStart w:id="44" w:name="_Toc197682886"/>
      <w:r>
        <w:t>15. Infection prevention and control</w:t>
      </w:r>
      <w:bookmarkEnd w:id="42"/>
      <w:bookmarkEnd w:id="43"/>
      <w:bookmarkEnd w:id="44"/>
    </w:p>
    <w:p w14:paraId="4D079469" w14:textId="77777777" w:rsidR="007E07BC" w:rsidRDefault="007E07BC" w:rsidP="007E07BC">
      <w:pPr>
        <w:pStyle w:val="1bodycopy10pt"/>
      </w:pPr>
      <w:r>
        <w:t xml:space="preserve">We follow national guidance published by the UK Health Security Agency when responding to infection control issues. We will encourage staff and pupils to follow this good hygiene practice, outlined below, where applicable. </w:t>
      </w:r>
    </w:p>
    <w:p w14:paraId="36D55411" w14:textId="77777777" w:rsidR="007E07BC" w:rsidRDefault="007E07BC" w:rsidP="007E07BC">
      <w:pPr>
        <w:pStyle w:val="Subhead2"/>
        <w:rPr>
          <w:lang w:val="en-GB"/>
        </w:rPr>
      </w:pPr>
      <w:r>
        <w:rPr>
          <w:lang w:val="en-GB"/>
        </w:rPr>
        <w:t>15.1 Handwashing</w:t>
      </w:r>
    </w:p>
    <w:p w14:paraId="3106D470" w14:textId="77777777" w:rsidR="007E07BC" w:rsidRDefault="007E07BC" w:rsidP="007E07BC">
      <w:pPr>
        <w:pStyle w:val="3Bulletedcopyblue"/>
      </w:pPr>
      <w:r>
        <w:t>Wash hands with liquid soap and warm water, and dry with paper towels</w:t>
      </w:r>
    </w:p>
    <w:p w14:paraId="6E10925E" w14:textId="77777777" w:rsidR="007E07BC" w:rsidRDefault="007E07BC" w:rsidP="007E07BC">
      <w:pPr>
        <w:pStyle w:val="3Bulletedcopyblue"/>
      </w:pPr>
      <w:r>
        <w:t>Always wash hands after using the toilet, before eating or handling food, and after handling animals</w:t>
      </w:r>
    </w:p>
    <w:p w14:paraId="0CCC1D82" w14:textId="77777777" w:rsidR="007E07BC" w:rsidRDefault="007E07BC" w:rsidP="007E07BC">
      <w:pPr>
        <w:pStyle w:val="3Bulletedcopyblue"/>
      </w:pPr>
      <w:r>
        <w:t>Cover all cuts and abrasions with waterproof dressings</w:t>
      </w:r>
    </w:p>
    <w:p w14:paraId="0D94B35C" w14:textId="77777777" w:rsidR="007E07BC" w:rsidRDefault="007E07BC" w:rsidP="007E07BC">
      <w:pPr>
        <w:pStyle w:val="Subhead2"/>
        <w:rPr>
          <w:lang w:val="en-GB"/>
        </w:rPr>
      </w:pPr>
      <w:r>
        <w:rPr>
          <w:lang w:val="en-GB"/>
        </w:rPr>
        <w:t>15.2 Coughing and sneezing</w:t>
      </w:r>
    </w:p>
    <w:p w14:paraId="1CB18D91" w14:textId="77777777" w:rsidR="007E07BC" w:rsidRDefault="007E07BC" w:rsidP="007E07BC">
      <w:pPr>
        <w:pStyle w:val="3Bulletedcopyblue"/>
      </w:pPr>
      <w:r>
        <w:t>Cover mouth and nose with a tissue</w:t>
      </w:r>
    </w:p>
    <w:p w14:paraId="6290AF8B" w14:textId="77777777" w:rsidR="007E07BC" w:rsidRDefault="007E07BC" w:rsidP="007E07BC">
      <w:pPr>
        <w:pStyle w:val="3Bulletedcopyblue"/>
      </w:pPr>
      <w:r>
        <w:t>Wash hands after using or disposing of tissues</w:t>
      </w:r>
    </w:p>
    <w:p w14:paraId="63AB465A" w14:textId="77777777" w:rsidR="007E07BC" w:rsidRDefault="007E07BC" w:rsidP="007E07BC">
      <w:pPr>
        <w:pStyle w:val="3Bulletedcopyblue"/>
      </w:pPr>
      <w:r>
        <w:t>Spitting is discouraged</w:t>
      </w:r>
    </w:p>
    <w:p w14:paraId="3CB6E940" w14:textId="77777777" w:rsidR="007E07BC" w:rsidRDefault="007E07BC" w:rsidP="007E07BC">
      <w:pPr>
        <w:pStyle w:val="Subhead2"/>
        <w:rPr>
          <w:lang w:val="en-GB"/>
        </w:rPr>
      </w:pPr>
      <w:r>
        <w:rPr>
          <w:lang w:val="en-GB"/>
        </w:rPr>
        <w:t>15.3 Personal protective equipment</w:t>
      </w:r>
    </w:p>
    <w:p w14:paraId="501F0E12" w14:textId="77777777" w:rsidR="007E07BC" w:rsidRDefault="007E07BC" w:rsidP="007E07BC">
      <w:pPr>
        <w:pStyle w:val="3Bulletedcopyblue"/>
      </w:pPr>
      <w:r>
        <w:t>Wear disposable non-powdered vinyl or latex-free CE-marked gloves and disposable plastic aprons where there is a risk of splashing or contamination with blood/body fluids (e.g. nappy or pad changing)</w:t>
      </w:r>
    </w:p>
    <w:p w14:paraId="526BAFDD" w14:textId="77777777" w:rsidR="007E07BC" w:rsidRDefault="007E07BC" w:rsidP="007E07BC">
      <w:pPr>
        <w:pStyle w:val="3Bulletedcopyblue"/>
      </w:pPr>
      <w:r>
        <w:t>Wear goggles if there is a risk of splashing to the face</w:t>
      </w:r>
    </w:p>
    <w:p w14:paraId="08469DA3" w14:textId="77777777" w:rsidR="007E07BC" w:rsidRDefault="007E07BC" w:rsidP="007E07BC">
      <w:pPr>
        <w:pStyle w:val="3Bulletedcopyblue"/>
      </w:pPr>
      <w:r>
        <w:t>Use the correct personal protective equipment when handling cleaning chemicals</w:t>
      </w:r>
    </w:p>
    <w:p w14:paraId="181A1C5B" w14:textId="77777777" w:rsidR="007E07BC" w:rsidRDefault="007E07BC" w:rsidP="007E07BC">
      <w:pPr>
        <w:pStyle w:val="3Bulletedcopyblue"/>
      </w:pPr>
      <w:r>
        <w:t xml:space="preserve">Use personal protective equipment (PPE) to control the spread of infectious diseases where required or recommended by government guidance and/or a risk assessment </w:t>
      </w:r>
    </w:p>
    <w:p w14:paraId="3CBE93FE" w14:textId="77777777" w:rsidR="007E07BC" w:rsidRDefault="007E07BC" w:rsidP="007E07BC">
      <w:pPr>
        <w:pStyle w:val="Subhead2"/>
        <w:rPr>
          <w:lang w:val="en-GB"/>
        </w:rPr>
      </w:pPr>
      <w:r>
        <w:rPr>
          <w:lang w:val="en-GB"/>
        </w:rPr>
        <w:t>15.4 Cleaning of the environment</w:t>
      </w:r>
    </w:p>
    <w:p w14:paraId="5F40CFAB" w14:textId="77777777" w:rsidR="007E07BC" w:rsidRDefault="007E07BC" w:rsidP="007E07BC">
      <w:pPr>
        <w:pStyle w:val="3Bulletedcopyblue"/>
        <w:rPr>
          <w:b/>
          <w:sz w:val="22"/>
        </w:rPr>
      </w:pPr>
      <w:r>
        <w:t>Clean the environment, including toys and equipment, frequently and thoroughly</w:t>
      </w:r>
    </w:p>
    <w:p w14:paraId="546BC443" w14:textId="77777777" w:rsidR="007E07BC" w:rsidRDefault="007E07BC" w:rsidP="007E07BC">
      <w:pPr>
        <w:pStyle w:val="Subhead2"/>
        <w:rPr>
          <w:lang w:val="en-GB"/>
        </w:rPr>
      </w:pPr>
      <w:r>
        <w:rPr>
          <w:lang w:val="en-GB"/>
        </w:rPr>
        <w:t>15.5 Cleaning of blood and body fluid spillages</w:t>
      </w:r>
    </w:p>
    <w:p w14:paraId="455522D2" w14:textId="77777777" w:rsidR="007E07BC" w:rsidRDefault="007E07BC" w:rsidP="007E07BC">
      <w:pPr>
        <w:pStyle w:val="3Bulletedcopyblue"/>
      </w:pPr>
      <w:r>
        <w:t xml:space="preserve">Clean up all spillages of blood, faeces, saliva, vomit, nasal and eye discharges immediately and wear personal protective equipment </w:t>
      </w:r>
    </w:p>
    <w:p w14:paraId="6E259C04" w14:textId="77777777" w:rsidR="007E07BC" w:rsidRDefault="007E07BC" w:rsidP="007E07BC">
      <w:pPr>
        <w:pStyle w:val="3Bulletedcopyblue"/>
      </w:pPr>
      <w:r>
        <w:lastRenderedPageBreak/>
        <w:t xml:space="preserve">When spillages occur, clean </w:t>
      </w:r>
      <w:proofErr w:type="gramStart"/>
      <w:r>
        <w:t>using</w:t>
      </w:r>
      <w:proofErr w:type="gramEnd"/>
      <w:r>
        <w:t xml:space="preserve"> a product that combines both a detergent and a </w:t>
      </w:r>
      <w:proofErr w:type="gramStart"/>
      <w:r>
        <w:t>disinfectant, and</w:t>
      </w:r>
      <w:proofErr w:type="gramEnd"/>
      <w:r>
        <w:t xml:space="preserve"> use as per manufacturer’s instructions. Ensure it is effective against bacteria and viruses, and suitable for use on the affected surface</w:t>
      </w:r>
    </w:p>
    <w:p w14:paraId="33DF3B77" w14:textId="77777777" w:rsidR="007E07BC" w:rsidRDefault="007E07BC" w:rsidP="007E07BC">
      <w:pPr>
        <w:pStyle w:val="3Bulletedcopyblue"/>
      </w:pPr>
      <w:r>
        <w:t>Never use mops for cleaning up blood and body fluid spillages – use disposable paper towels and discard clinical waste as described below</w:t>
      </w:r>
    </w:p>
    <w:p w14:paraId="15F9215F" w14:textId="77777777" w:rsidR="007E07BC" w:rsidRDefault="007E07BC" w:rsidP="007E07BC">
      <w:pPr>
        <w:pStyle w:val="3Bulletedcopyblue"/>
      </w:pPr>
      <w:r>
        <w:t xml:space="preserve">Make spillage kits available for blood spills </w:t>
      </w:r>
    </w:p>
    <w:p w14:paraId="1181E486" w14:textId="77777777" w:rsidR="007E07BC" w:rsidRDefault="007E07BC" w:rsidP="007E07BC">
      <w:pPr>
        <w:pStyle w:val="Subhead2"/>
        <w:rPr>
          <w:lang w:val="en-GB"/>
        </w:rPr>
      </w:pPr>
      <w:r>
        <w:rPr>
          <w:lang w:val="en-GB"/>
        </w:rPr>
        <w:t xml:space="preserve">15.6 Laundry </w:t>
      </w:r>
    </w:p>
    <w:p w14:paraId="3F28A632" w14:textId="77777777" w:rsidR="007E07BC" w:rsidRDefault="007E07BC" w:rsidP="007E07BC">
      <w:pPr>
        <w:pStyle w:val="3Bulletedcopyblue"/>
      </w:pPr>
      <w:r>
        <w:t>Wash laundry in a separate dedicated facility</w:t>
      </w:r>
    </w:p>
    <w:p w14:paraId="157CAAE0" w14:textId="77777777" w:rsidR="007E07BC" w:rsidRDefault="007E07BC" w:rsidP="007E07BC">
      <w:pPr>
        <w:pStyle w:val="3Bulletedcopyblue"/>
      </w:pPr>
      <w:r>
        <w:t>Wash soiled linen separately and at the hottest wash the fabric will tolerate</w:t>
      </w:r>
    </w:p>
    <w:p w14:paraId="6AB41DA0" w14:textId="77777777" w:rsidR="007E07BC" w:rsidRDefault="007E07BC" w:rsidP="007E07BC">
      <w:pPr>
        <w:pStyle w:val="3Bulletedcopyblue"/>
      </w:pPr>
      <w:r>
        <w:t>Wear personal protective clothing when handling soiled linen</w:t>
      </w:r>
    </w:p>
    <w:p w14:paraId="1AE1838E" w14:textId="77777777" w:rsidR="007E07BC" w:rsidRDefault="007E07BC" w:rsidP="007E07BC">
      <w:pPr>
        <w:pStyle w:val="3Bulletedcopyblue"/>
      </w:pPr>
      <w:r>
        <w:t>Bag children’s soiled clothing to be sent home, never rinse by hand</w:t>
      </w:r>
    </w:p>
    <w:p w14:paraId="58809ECC" w14:textId="77777777" w:rsidR="007E07BC" w:rsidRDefault="007E07BC" w:rsidP="007E07BC">
      <w:pPr>
        <w:pStyle w:val="Subhead2"/>
        <w:rPr>
          <w:lang w:val="en-GB"/>
        </w:rPr>
      </w:pPr>
      <w:r>
        <w:rPr>
          <w:lang w:val="en-GB"/>
        </w:rPr>
        <w:t>15.7 Clinical waste</w:t>
      </w:r>
    </w:p>
    <w:p w14:paraId="5958EB7F" w14:textId="77777777" w:rsidR="007E07BC" w:rsidRDefault="007E07BC" w:rsidP="007E07BC">
      <w:pPr>
        <w:pStyle w:val="3Bulletedcopyblue"/>
      </w:pPr>
      <w:r>
        <w:t>Always segregate domestic and clinical waste, in accordance with local policy</w:t>
      </w:r>
    </w:p>
    <w:p w14:paraId="434F5CD9" w14:textId="77777777" w:rsidR="007E07BC" w:rsidRDefault="007E07BC" w:rsidP="007E07BC">
      <w:pPr>
        <w:pStyle w:val="3Bulletedcopyblue"/>
      </w:pPr>
      <w:r>
        <w:t>Used nappies/pads, gloves, aprons and soiled dressings are stored in correct clinical waste bags in foot-operated bins</w:t>
      </w:r>
    </w:p>
    <w:p w14:paraId="56A9D862" w14:textId="77777777" w:rsidR="007E07BC" w:rsidRDefault="007E07BC" w:rsidP="007E07BC">
      <w:pPr>
        <w:pStyle w:val="3Bulletedcopyblue"/>
      </w:pPr>
      <w:r>
        <w:t>Remove clinical waste with a registered waste contractor</w:t>
      </w:r>
    </w:p>
    <w:p w14:paraId="4CDF027D" w14:textId="77777777" w:rsidR="007E07BC" w:rsidRDefault="007E07BC" w:rsidP="007E07BC">
      <w:pPr>
        <w:pStyle w:val="3Bulletedcopyblue"/>
      </w:pPr>
      <w:r>
        <w:t>Remove all clinical waste bags when they are two-thirds full and store in a dedicated, secure area while awaiting collection</w:t>
      </w:r>
    </w:p>
    <w:p w14:paraId="226F5BEA" w14:textId="77777777" w:rsidR="007E07BC" w:rsidRDefault="007E07BC" w:rsidP="007E07BC">
      <w:pPr>
        <w:pStyle w:val="Subhead2"/>
        <w:rPr>
          <w:lang w:val="en-GB"/>
        </w:rPr>
      </w:pPr>
      <w:r>
        <w:rPr>
          <w:lang w:val="en-GB"/>
        </w:rPr>
        <w:t>15.8 Animals</w:t>
      </w:r>
    </w:p>
    <w:p w14:paraId="2525E611" w14:textId="77777777" w:rsidR="007E07BC" w:rsidRDefault="007E07BC" w:rsidP="007E07BC">
      <w:pPr>
        <w:pStyle w:val="3Bulletedcopyblue"/>
      </w:pPr>
      <w:r>
        <w:t>Wash hands before and after handling any animals</w:t>
      </w:r>
    </w:p>
    <w:p w14:paraId="39F7EDA6" w14:textId="77777777" w:rsidR="007E07BC" w:rsidRDefault="007E07BC" w:rsidP="007E07BC">
      <w:pPr>
        <w:pStyle w:val="3Bulletedcopyblue"/>
      </w:pPr>
      <w:r>
        <w:t>Keep animals’ living quarters clean and away from food areas</w:t>
      </w:r>
    </w:p>
    <w:p w14:paraId="7764BA1D" w14:textId="77777777" w:rsidR="007E07BC" w:rsidRDefault="007E07BC" w:rsidP="007E07BC">
      <w:pPr>
        <w:pStyle w:val="3Bulletedcopyblue"/>
      </w:pPr>
      <w:r>
        <w:t>Dispose of animal waste regularly, and keep litter boxes away from pupils</w:t>
      </w:r>
    </w:p>
    <w:p w14:paraId="6E44EF4E" w14:textId="77777777" w:rsidR="007E07BC" w:rsidRDefault="007E07BC" w:rsidP="007E07BC">
      <w:pPr>
        <w:pStyle w:val="3Bulletedcopyblue"/>
      </w:pPr>
      <w:r>
        <w:t xml:space="preserve">Supervise pupils when playing with animals </w:t>
      </w:r>
    </w:p>
    <w:p w14:paraId="659D7E71" w14:textId="77777777" w:rsidR="007E07BC" w:rsidRDefault="007E07BC" w:rsidP="007E07BC">
      <w:pPr>
        <w:pStyle w:val="3Bulletedcopyblue"/>
      </w:pPr>
      <w:r>
        <w:t xml:space="preserve">Seek veterinary advice on animal welfare and animal health issues, and the suitability of the animal as a school pet </w:t>
      </w:r>
    </w:p>
    <w:p w14:paraId="38D0182B" w14:textId="7543A796" w:rsidR="00EB5ED7" w:rsidRDefault="00EB5ED7" w:rsidP="00EB5ED7">
      <w:pPr>
        <w:pStyle w:val="3Bulletedcopyblue"/>
        <w:numPr>
          <w:ilvl w:val="0"/>
          <w:numId w:val="0"/>
        </w:numPr>
        <w:ind w:left="170"/>
      </w:pPr>
      <w:r>
        <w:t>Please also read our Therapy Dogs Policy</w:t>
      </w:r>
    </w:p>
    <w:p w14:paraId="66089FAC" w14:textId="77777777" w:rsidR="007E07BC" w:rsidRDefault="007E07BC" w:rsidP="007E07BC">
      <w:pPr>
        <w:pStyle w:val="Subhead2"/>
        <w:rPr>
          <w:lang w:val="en-GB"/>
        </w:rPr>
      </w:pPr>
      <w:r>
        <w:rPr>
          <w:lang w:val="en-GB"/>
        </w:rPr>
        <w:t>15.9 Infectious disease management</w:t>
      </w:r>
    </w:p>
    <w:p w14:paraId="73E27587" w14:textId="77777777" w:rsidR="007E07BC" w:rsidRDefault="007E07BC" w:rsidP="007E07BC">
      <w:pPr>
        <w:pStyle w:val="1bodycopy"/>
        <w:rPr>
          <w:lang w:val="en-GB"/>
        </w:rPr>
      </w:pPr>
      <w:r>
        <w:rPr>
          <w:lang w:val="en-GB"/>
        </w:rPr>
        <w:t xml:space="preserve">We will ensure adequate risk reduction measures are in place to manage the spread of acute respiratory diseases, including COVID-19, and carry out appropriate risk assessments, reviewing them regularly and monitoring whether any measures in place are working effectively. </w:t>
      </w:r>
    </w:p>
    <w:p w14:paraId="51C3B966" w14:textId="77777777" w:rsidR="007E07BC" w:rsidRDefault="007E07BC" w:rsidP="007E07BC">
      <w:pPr>
        <w:pStyle w:val="1bodycopy"/>
        <w:rPr>
          <w:lang w:val="en-GB"/>
        </w:rPr>
      </w:pPr>
      <w:r>
        <w:rPr>
          <w:lang w:val="en-GB"/>
        </w:rPr>
        <w:t>We will follow local and national guidance on the use of control measures including:</w:t>
      </w:r>
    </w:p>
    <w:p w14:paraId="5CAC538C" w14:textId="77777777" w:rsidR="007E07BC" w:rsidRPr="007946D4" w:rsidRDefault="007E07BC" w:rsidP="007E07BC">
      <w:pPr>
        <w:pStyle w:val="1bodycopy"/>
        <w:rPr>
          <w:b/>
          <w:bCs/>
        </w:rPr>
      </w:pPr>
      <w:bookmarkStart w:id="45" w:name="_Toc97726515"/>
      <w:r w:rsidRPr="007946D4">
        <w:rPr>
          <w:b/>
          <w:bCs/>
        </w:rPr>
        <w:t>Following good hygiene practices</w:t>
      </w:r>
      <w:bookmarkEnd w:id="45"/>
    </w:p>
    <w:p w14:paraId="5A0E055D" w14:textId="77777777" w:rsidR="007E07BC" w:rsidRDefault="007E07BC" w:rsidP="007E07BC">
      <w:pPr>
        <w:pStyle w:val="3Bulletedcopyblue"/>
      </w:pPr>
      <w:r>
        <w:t xml:space="preserve">We will encourage all staff and pupils to regularly wash their hands with soap and water or hand </w:t>
      </w:r>
      <w:proofErr w:type="gramStart"/>
      <w:r>
        <w:t>sanitiser, and</w:t>
      </w:r>
      <w:proofErr w:type="gramEnd"/>
      <w:r>
        <w:t xml:space="preserve"> follow recommended practices for respiratory hygiene. Where required, we will provide appropriate personal protective equipment (PPE)</w:t>
      </w:r>
    </w:p>
    <w:p w14:paraId="66F0A304" w14:textId="77777777" w:rsidR="007E07BC" w:rsidRPr="007946D4" w:rsidRDefault="007E07BC" w:rsidP="007E07BC">
      <w:pPr>
        <w:pStyle w:val="1bodycopy"/>
        <w:rPr>
          <w:b/>
          <w:bCs/>
        </w:rPr>
      </w:pPr>
      <w:bookmarkStart w:id="46" w:name="_Toc97726516"/>
      <w:r w:rsidRPr="007946D4">
        <w:rPr>
          <w:b/>
          <w:bCs/>
        </w:rPr>
        <w:t>Implementing an appropriate cleaning regime</w:t>
      </w:r>
      <w:bookmarkEnd w:id="46"/>
    </w:p>
    <w:p w14:paraId="38AAAF50" w14:textId="5CB607D3" w:rsidR="007E07BC" w:rsidRDefault="007E07BC" w:rsidP="007E07BC">
      <w:pPr>
        <w:pStyle w:val="3Bulletedcopyblue"/>
      </w:pPr>
      <w:r>
        <w:t xml:space="preserve">We will regularly clean equipment and rooms, and ensure surfaces that are frequently touched are cleaned </w:t>
      </w:r>
      <w:r w:rsidR="00EB5ED7">
        <w:t>as and when necessary but at least daily</w:t>
      </w:r>
    </w:p>
    <w:p w14:paraId="07146842" w14:textId="77777777" w:rsidR="007E07BC" w:rsidRPr="007946D4" w:rsidRDefault="007E07BC" w:rsidP="007E07BC">
      <w:pPr>
        <w:pStyle w:val="1bodycopy"/>
        <w:rPr>
          <w:b/>
          <w:bCs/>
        </w:rPr>
      </w:pPr>
      <w:bookmarkStart w:id="47" w:name="_Toc97726517"/>
      <w:r w:rsidRPr="007946D4">
        <w:rPr>
          <w:b/>
          <w:bCs/>
        </w:rPr>
        <w:t>Keeping rooms well ventilated</w:t>
      </w:r>
      <w:bookmarkEnd w:id="47"/>
    </w:p>
    <w:p w14:paraId="34F05770" w14:textId="77777777" w:rsidR="007E07BC" w:rsidRDefault="007E07BC" w:rsidP="007E07BC">
      <w:pPr>
        <w:pStyle w:val="3Bulletedcopyblue"/>
      </w:pPr>
      <w:r>
        <w:lastRenderedPageBreak/>
        <w:t>We will use risk assessments to identify rooms or areas with poor ventilation and put measures in place to improve airflow, including opening external windows, opening internal doors and mechanical ventilation</w:t>
      </w:r>
    </w:p>
    <w:p w14:paraId="035724A8" w14:textId="77777777" w:rsidR="007E07BC" w:rsidRDefault="007E07BC" w:rsidP="007E07BC">
      <w:pPr>
        <w:pStyle w:val="Subhead2"/>
        <w:rPr>
          <w:lang w:val="en-GB"/>
        </w:rPr>
      </w:pPr>
      <w:r>
        <w:rPr>
          <w:lang w:val="en-GB"/>
        </w:rPr>
        <w:t>15.10 Pupils vulnerable to infection</w:t>
      </w:r>
    </w:p>
    <w:p w14:paraId="4125E0A7" w14:textId="77777777" w:rsidR="007E07BC" w:rsidRDefault="007E07BC" w:rsidP="007E07BC">
      <w:pPr>
        <w:pStyle w:val="1bodycopy10pt"/>
        <w:rPr>
          <w:lang w:val="en-GB"/>
        </w:rPr>
      </w:pPr>
      <w:r>
        <w:rPr>
          <w:rFonts w:cs="Arial"/>
          <w:szCs w:val="20"/>
        </w:rPr>
        <w:t>Some medical conditions make pupils vulnerable to infections that would rarely be serious in most children.</w:t>
      </w:r>
      <w:r>
        <w:rPr>
          <w:lang w:val="en-GB"/>
        </w:rPr>
        <w:t xml:space="preserve"> The school will normally have been made aware of such vulnerable children. These children are particularly </w:t>
      </w:r>
      <w:r>
        <w:rPr>
          <w:rFonts w:cs="Arial"/>
          <w:szCs w:val="20"/>
        </w:rPr>
        <w:t>vulnerable</w:t>
      </w:r>
      <w:r>
        <w:rPr>
          <w:lang w:val="en-GB"/>
        </w:rPr>
        <w:t xml:space="preserve"> to chickenpox, measles or slapped cheek disease (parvovirus B19) and, if exposed to any of these, the parent/carer will be informed promptly and further medical advice sought.</w:t>
      </w:r>
      <w:r>
        <w:t xml:space="preserve"> We will advise</w:t>
      </w:r>
      <w:r>
        <w:rPr>
          <w:lang w:val="en-GB"/>
        </w:rPr>
        <w:t xml:space="preserve"> these children to have additional immunisations, for example for pneumococcal and influenza. </w:t>
      </w:r>
    </w:p>
    <w:p w14:paraId="6528332B" w14:textId="77777777" w:rsidR="007E07BC" w:rsidRDefault="007E07BC" w:rsidP="007E07BC">
      <w:pPr>
        <w:pStyle w:val="Subhead2"/>
        <w:rPr>
          <w:lang w:val="en-GB"/>
        </w:rPr>
      </w:pPr>
      <w:r>
        <w:rPr>
          <w:lang w:val="en-GB"/>
        </w:rPr>
        <w:t>15.11 Exclusion periods for infectious diseases</w:t>
      </w:r>
    </w:p>
    <w:p w14:paraId="523FE3EB" w14:textId="2227A661" w:rsidR="007E07BC" w:rsidRDefault="007E07BC" w:rsidP="007E07BC">
      <w:pPr>
        <w:pStyle w:val="1bodycopy10pt"/>
        <w:rPr>
          <w:lang w:val="en-GB"/>
        </w:rPr>
      </w:pPr>
      <w:r>
        <w:rPr>
          <w:lang w:val="en-GB"/>
        </w:rPr>
        <w:t xml:space="preserve">The school will follow recommended exclusion periods outlined by the UK Health Security Agency and other government guidance, summarised in appendix 4. </w:t>
      </w:r>
    </w:p>
    <w:p w14:paraId="2D69D7E4" w14:textId="1A47C699" w:rsidR="0047051A" w:rsidRDefault="007E07BC" w:rsidP="008C52E8">
      <w:pPr>
        <w:pStyle w:val="1bodycopy10pt"/>
        <w:rPr>
          <w:lang w:val="en-GB"/>
        </w:rPr>
      </w:pPr>
      <w:r>
        <w:rPr>
          <w:lang w:val="en-GB"/>
        </w:rPr>
        <w:t>In the event of an epidemic/pandemic, we will follow advice from the UK Health Security Agency about the appropriate course of action.</w:t>
      </w:r>
      <w:bookmarkStart w:id="48" w:name="_Toc529199228"/>
      <w:bookmarkStart w:id="49" w:name="_Toc97726519"/>
      <w:bookmarkStart w:id="50" w:name="_Toc197682887"/>
    </w:p>
    <w:p w14:paraId="1EE9F086" w14:textId="77777777" w:rsidR="008C52E8" w:rsidRPr="008C52E8" w:rsidRDefault="008C52E8" w:rsidP="008C52E8">
      <w:pPr>
        <w:pStyle w:val="1bodycopy10pt"/>
        <w:rPr>
          <w:lang w:val="en-GB"/>
        </w:rPr>
      </w:pPr>
    </w:p>
    <w:p w14:paraId="4D8F874C" w14:textId="1D003E7C" w:rsidR="007E07BC" w:rsidRDefault="007E07BC" w:rsidP="007E07BC">
      <w:pPr>
        <w:pStyle w:val="4Heading1"/>
      </w:pPr>
      <w:r>
        <w:t>16. New and expectant mothers</w:t>
      </w:r>
      <w:bookmarkEnd w:id="48"/>
      <w:bookmarkEnd w:id="49"/>
      <w:bookmarkEnd w:id="50"/>
    </w:p>
    <w:p w14:paraId="5180F81F" w14:textId="3A02CFA8" w:rsidR="0049204D" w:rsidRDefault="007E07BC" w:rsidP="007E07BC">
      <w:pPr>
        <w:pStyle w:val="1bodycopy10pt"/>
        <w:rPr>
          <w:lang w:val="en-GB"/>
        </w:rPr>
      </w:pPr>
      <w:r>
        <w:rPr>
          <w:lang w:val="en-GB"/>
        </w:rPr>
        <w:t>Risk assessments will be carried out whenever any employee or pupil notifies the school that they are pregnant.</w:t>
      </w:r>
    </w:p>
    <w:p w14:paraId="24D42D3B" w14:textId="77777777" w:rsidR="007E07BC" w:rsidRDefault="007E07BC" w:rsidP="007E07BC">
      <w:pPr>
        <w:pStyle w:val="1bodycopy10pt"/>
        <w:rPr>
          <w:lang w:val="en-GB"/>
        </w:rPr>
      </w:pPr>
      <w:r>
        <w:rPr>
          <w:lang w:val="en-GB"/>
        </w:rPr>
        <w:t>Appropriate measures will be put in place to control risks identified. Some specific risks are summarised below:</w:t>
      </w:r>
    </w:p>
    <w:p w14:paraId="7AD7FA29" w14:textId="77777777" w:rsidR="007E07BC" w:rsidRDefault="007E07BC" w:rsidP="007E07BC">
      <w:pPr>
        <w:pStyle w:val="3Bulletedcopyblue"/>
      </w:pPr>
      <w:r>
        <w:t>Chickenpox can affect the pregnancy if a woman has not already had the infection. Expectant mothers should report exposure to an antenatal carer and GP at any stage of exposure. Shingles is caused by the same virus as chickenpox, so anyone who has not had chickenpox is potentially vulnerable to the infection if they have close contact with a case of shingles</w:t>
      </w:r>
    </w:p>
    <w:p w14:paraId="4AA4ECE8" w14:textId="77777777" w:rsidR="007E07BC" w:rsidRDefault="007E07BC" w:rsidP="007E07BC">
      <w:pPr>
        <w:pStyle w:val="3Bulletedcopyblue"/>
      </w:pPr>
      <w:r>
        <w:t xml:space="preserve">If a pregnant woman </w:t>
      </w:r>
      <w:proofErr w:type="gramStart"/>
      <w:r>
        <w:t>comes into contact with</w:t>
      </w:r>
      <w:proofErr w:type="gramEnd"/>
      <w:r>
        <w:t xml:space="preserve"> measles or German measles (rubella), she should inform her antenatal carer and GP immediately to ensure investigation</w:t>
      </w:r>
    </w:p>
    <w:p w14:paraId="34215D6B" w14:textId="77777777" w:rsidR="007E07BC" w:rsidRDefault="007E07BC" w:rsidP="007E07BC">
      <w:pPr>
        <w:pStyle w:val="3Bulletedcopyblue"/>
      </w:pPr>
      <w:r>
        <w:t>Slapped cheek disease (parvovirus B19) can occasionally affect an unborn child. If exposed early in pregnancy (before 20 weeks), the pregnant woman should inform her antenatal care and GP as this must be investigated promptly</w:t>
      </w:r>
    </w:p>
    <w:p w14:paraId="7F09A33D" w14:textId="77777777" w:rsidR="007E07BC" w:rsidRDefault="007E07BC" w:rsidP="007E07BC">
      <w:pPr>
        <w:pStyle w:val="3Bulletedcopyblue"/>
      </w:pPr>
      <w:r>
        <w:t>Some pregnant women will be at greater risk of severe illness from COVID-19</w:t>
      </w:r>
    </w:p>
    <w:p w14:paraId="1B7A1A94" w14:textId="7DE032FD" w:rsidR="0049204D" w:rsidRPr="0049204D" w:rsidRDefault="0049204D" w:rsidP="0049204D">
      <w:pPr>
        <w:pStyle w:val="3Bulletedcopyblue"/>
        <w:rPr>
          <w:lang w:val="en-GB"/>
        </w:rPr>
      </w:pPr>
      <w:r>
        <w:t xml:space="preserve">Once returned to work </w:t>
      </w:r>
      <w:r>
        <w:rPr>
          <w:lang w:val="en-GB"/>
        </w:rPr>
        <w:t xml:space="preserve">we can provide </w:t>
      </w:r>
      <w:r w:rsidRPr="0049204D">
        <w:rPr>
          <w:lang w:val="en-GB"/>
        </w:rPr>
        <w:t>breastfeeding facilities if applicable</w:t>
      </w:r>
    </w:p>
    <w:p w14:paraId="7915F127" w14:textId="43D350B4" w:rsidR="0049204D" w:rsidRDefault="0049204D" w:rsidP="0049204D">
      <w:pPr>
        <w:pStyle w:val="3Bulletedcopyblue"/>
        <w:numPr>
          <w:ilvl w:val="0"/>
          <w:numId w:val="0"/>
        </w:numPr>
        <w:ind w:left="340"/>
      </w:pPr>
    </w:p>
    <w:p w14:paraId="35E6FF34" w14:textId="77777777" w:rsidR="007E07BC" w:rsidRDefault="007E07BC" w:rsidP="007E07BC">
      <w:pPr>
        <w:pStyle w:val="4Heading1"/>
      </w:pPr>
      <w:bookmarkStart w:id="51" w:name="_Toc529199229"/>
      <w:bookmarkStart w:id="52" w:name="_Toc97726520"/>
      <w:bookmarkStart w:id="53" w:name="_Toc197682888"/>
      <w:r>
        <w:t>17. Occupational stress</w:t>
      </w:r>
      <w:bookmarkEnd w:id="51"/>
      <w:bookmarkEnd w:id="52"/>
      <w:bookmarkEnd w:id="53"/>
    </w:p>
    <w:p w14:paraId="79D93F1C" w14:textId="77777777" w:rsidR="007E07BC" w:rsidRDefault="007E07BC" w:rsidP="007E07BC">
      <w:pPr>
        <w:pStyle w:val="1bodycopy10pt"/>
        <w:rPr>
          <w:lang w:val="en-GB"/>
        </w:rPr>
      </w:pPr>
      <w:r>
        <w:rPr>
          <w:lang w:val="en-GB"/>
        </w:rPr>
        <w:t xml:space="preserve">We are committed to promoting high levels of health and </w:t>
      </w:r>
      <w:proofErr w:type="gramStart"/>
      <w:r>
        <w:rPr>
          <w:lang w:val="en-GB"/>
        </w:rPr>
        <w:t>wellbeing, and</w:t>
      </w:r>
      <w:proofErr w:type="gramEnd"/>
      <w:r>
        <w:rPr>
          <w:lang w:val="en-GB"/>
        </w:rPr>
        <w:t xml:space="preserve"> recognise the importance of identifying and reducing workplace stressors through risk assessment.</w:t>
      </w:r>
    </w:p>
    <w:p w14:paraId="1E57117B" w14:textId="77777777" w:rsidR="007E07BC" w:rsidRDefault="007E07BC" w:rsidP="007E07BC">
      <w:pPr>
        <w:pStyle w:val="1bodycopy10pt"/>
        <w:rPr>
          <w:lang w:val="en-GB"/>
        </w:rPr>
      </w:pPr>
      <w:r>
        <w:rPr>
          <w:lang w:val="en-GB"/>
        </w:rPr>
        <w:t xml:space="preserve">Systems are in place within the school for responding to individual concerns and monitoring staff workloads. </w:t>
      </w:r>
    </w:p>
    <w:p w14:paraId="5F5192CE" w14:textId="7E6C1481" w:rsidR="007E07BC" w:rsidRDefault="00EB5ED7" w:rsidP="007E07BC">
      <w:pPr>
        <w:pStyle w:val="1bodycopy10pt"/>
        <w:rPr>
          <w:lang w:val="en-GB"/>
        </w:rPr>
      </w:pPr>
      <w:r>
        <w:rPr>
          <w:lang w:val="en-GB"/>
        </w:rPr>
        <w:t>Please also see are Staff Wellbeing Policy</w:t>
      </w:r>
    </w:p>
    <w:p w14:paraId="5779C5D2" w14:textId="77777777" w:rsidR="007E07BC" w:rsidRDefault="007E07BC" w:rsidP="007E07BC">
      <w:pPr>
        <w:pStyle w:val="4Heading1"/>
      </w:pPr>
      <w:bookmarkStart w:id="54" w:name="_Toc529199230"/>
      <w:bookmarkStart w:id="55" w:name="_Toc97726521"/>
      <w:bookmarkStart w:id="56" w:name="_Toc197682889"/>
      <w:r>
        <w:t>18. Accident reporting</w:t>
      </w:r>
      <w:bookmarkEnd w:id="54"/>
      <w:bookmarkEnd w:id="55"/>
      <w:bookmarkEnd w:id="56"/>
    </w:p>
    <w:p w14:paraId="20C87F1E" w14:textId="77777777" w:rsidR="007E07BC" w:rsidRDefault="007E07BC" w:rsidP="007E07BC">
      <w:pPr>
        <w:pStyle w:val="Subhead2"/>
        <w:rPr>
          <w:lang w:val="en-GB"/>
        </w:rPr>
      </w:pPr>
      <w:r>
        <w:rPr>
          <w:lang w:val="en-GB"/>
        </w:rPr>
        <w:t>18.1 Accident record book</w:t>
      </w:r>
    </w:p>
    <w:p w14:paraId="46C15992" w14:textId="77777777" w:rsidR="007E07BC" w:rsidRDefault="007E07BC" w:rsidP="007E07BC">
      <w:pPr>
        <w:pStyle w:val="3Bulletedcopyblue"/>
      </w:pPr>
      <w:r>
        <w:t>An accident form will be completed as soon as possible after the accident occurs by the member of staff or first aider who deals with it. An accident form template can be found in appendix 2</w:t>
      </w:r>
    </w:p>
    <w:p w14:paraId="02960E4F" w14:textId="77777777" w:rsidR="007E07BC" w:rsidRDefault="007E07BC" w:rsidP="007E07BC">
      <w:pPr>
        <w:pStyle w:val="3Bulletedcopyblue"/>
      </w:pPr>
      <w:r>
        <w:t>As much detail as possible will be supplied when reporting an accident</w:t>
      </w:r>
    </w:p>
    <w:p w14:paraId="51AF9F20" w14:textId="77777777" w:rsidR="007E07BC" w:rsidRDefault="007E07BC" w:rsidP="007E07BC">
      <w:pPr>
        <w:pStyle w:val="3Bulletedcopyblue"/>
      </w:pPr>
      <w:r>
        <w:lastRenderedPageBreak/>
        <w:t>Information about injuries will also be kept in the pupil’s educational record</w:t>
      </w:r>
    </w:p>
    <w:p w14:paraId="597871D5" w14:textId="47D94E8C" w:rsidR="007E07BC" w:rsidRDefault="007E07BC" w:rsidP="007E07BC">
      <w:pPr>
        <w:pStyle w:val="3Bulletedcopyblue"/>
      </w:pPr>
      <w:r>
        <w:t>Records held in the first aid and accident book will be retained by the school for a minimum of 3</w:t>
      </w:r>
      <w:r>
        <w:rPr>
          <w:color w:val="F15F22"/>
        </w:rPr>
        <w:t xml:space="preserve"> </w:t>
      </w:r>
      <w:r>
        <w:t>years, in accordance with regulation 25 of the Social Security (Claims and Payments) Regulations 1979, and then securely disposed of</w:t>
      </w:r>
      <w:r w:rsidR="00EB5ED7">
        <w:t>.</w:t>
      </w:r>
    </w:p>
    <w:p w14:paraId="7CB3D5BC" w14:textId="77777777" w:rsidR="007E07BC" w:rsidRDefault="007E07BC" w:rsidP="007E07BC">
      <w:pPr>
        <w:pStyle w:val="Subhead2"/>
        <w:rPr>
          <w:lang w:val="en-GB"/>
        </w:rPr>
      </w:pPr>
      <w:r>
        <w:rPr>
          <w:lang w:val="en-GB"/>
        </w:rPr>
        <w:t xml:space="preserve">18.2 Reporting to the Health and Safety Executive </w:t>
      </w:r>
    </w:p>
    <w:p w14:paraId="1A1B99F1" w14:textId="05ACFC6E" w:rsidR="007E07BC" w:rsidRDefault="007E07BC" w:rsidP="007E07BC">
      <w:pPr>
        <w:rPr>
          <w:lang w:val="en-GB"/>
        </w:rPr>
      </w:pPr>
      <w:r>
        <w:rPr>
          <w:lang w:val="en-GB"/>
        </w:rPr>
        <w:t>The</w:t>
      </w:r>
      <w:r w:rsidR="00EB5ED7">
        <w:rPr>
          <w:lang w:val="en-GB"/>
        </w:rPr>
        <w:t xml:space="preserve"> Headteacher </w:t>
      </w:r>
      <w:r>
        <w:rPr>
          <w:lang w:val="en-GB"/>
        </w:rPr>
        <w:t>will keep a record of any accident which results in a reportable injury, disease, or dangerous occurrence as defined in the RIDDOR 2013 legislation (regulations 4, 5, 6 and 7).</w:t>
      </w:r>
    </w:p>
    <w:p w14:paraId="4119B018" w14:textId="25A73616" w:rsidR="007E07BC" w:rsidRDefault="007E07BC" w:rsidP="00EB5ED7">
      <w:pPr>
        <w:pStyle w:val="1bodycopy10pt"/>
        <w:rPr>
          <w:lang w:val="en-GB" w:eastAsia="en-GB"/>
        </w:rPr>
      </w:pPr>
      <w:r>
        <w:rPr>
          <w:lang w:val="en-GB"/>
        </w:rPr>
        <w:t>Th</w:t>
      </w:r>
      <w:r w:rsidR="00EB5ED7">
        <w:rPr>
          <w:lang w:val="en-GB"/>
        </w:rPr>
        <w:t xml:space="preserve">e Headteacher </w:t>
      </w:r>
      <w:r w:rsidRPr="00EB5ED7">
        <w:rPr>
          <w:lang w:val="en-GB"/>
        </w:rPr>
        <w:t>will</w:t>
      </w:r>
      <w:r>
        <w:rPr>
          <w:lang w:val="en-GB"/>
        </w:rPr>
        <w:t xml:space="preserve"> report these to the HSE as soon as is reasonably practicable and in any event within 10 days of the incident – except </w:t>
      </w:r>
      <w:proofErr w:type="gramStart"/>
      <w:r>
        <w:rPr>
          <w:lang w:val="en-GB"/>
        </w:rPr>
        <w:t>where</w:t>
      </w:r>
      <w:proofErr w:type="gramEnd"/>
      <w:r>
        <w:rPr>
          <w:lang w:val="en-GB"/>
        </w:rPr>
        <w:t xml:space="preserve"> indicated below. </w:t>
      </w:r>
      <w:r>
        <w:rPr>
          <w:lang w:val="en-GB" w:eastAsia="en-GB"/>
        </w:rPr>
        <w:t xml:space="preserve">Fatal and major injuries and dangerous occurrences will be reported without delay (i.e. by telephone) and followed up in writing within 10 days.  </w:t>
      </w:r>
    </w:p>
    <w:p w14:paraId="11856AA7" w14:textId="77777777" w:rsidR="007E07BC" w:rsidRPr="00EB5ED7" w:rsidRDefault="007E07BC" w:rsidP="007E07BC">
      <w:pPr>
        <w:rPr>
          <w:b/>
          <w:bCs/>
          <w:sz w:val="24"/>
          <w:szCs w:val="32"/>
          <w:lang w:val="en-GB"/>
        </w:rPr>
      </w:pPr>
      <w:r w:rsidRPr="00EB5ED7">
        <w:rPr>
          <w:b/>
          <w:bCs/>
          <w:sz w:val="24"/>
          <w:szCs w:val="32"/>
          <w:lang w:val="en-GB"/>
        </w:rPr>
        <w:t>School staff: reportable injuries, diseases or dangerous occurrences</w:t>
      </w:r>
    </w:p>
    <w:p w14:paraId="46594BA7" w14:textId="77777777" w:rsidR="007E07BC" w:rsidRDefault="007E07BC" w:rsidP="007E07BC">
      <w:pPr>
        <w:rPr>
          <w:lang w:val="en-GB"/>
        </w:rPr>
      </w:pPr>
      <w:r>
        <w:rPr>
          <w:lang w:val="en-GB"/>
        </w:rPr>
        <w:t>These include:</w:t>
      </w:r>
    </w:p>
    <w:p w14:paraId="6AB82E57" w14:textId="77777777" w:rsidR="007E07BC" w:rsidRDefault="007E07BC" w:rsidP="007E07BC">
      <w:pPr>
        <w:pStyle w:val="3Bulletedcopyblue"/>
        <w:rPr>
          <w:rFonts w:ascii="Times New Roman" w:eastAsia="Times New Roman" w:hAnsi="Times New Roman"/>
          <w:lang w:val="en-GB"/>
        </w:rPr>
      </w:pPr>
      <w:r>
        <w:rPr>
          <w:lang w:val="en-GB"/>
        </w:rPr>
        <w:t>Death</w:t>
      </w:r>
    </w:p>
    <w:p w14:paraId="36D6B64B" w14:textId="77777777" w:rsidR="007E07BC" w:rsidRDefault="007E07BC" w:rsidP="007E07BC">
      <w:pPr>
        <w:pStyle w:val="3Bulletedcopyblue"/>
        <w:rPr>
          <w:rFonts w:ascii="Times New Roman" w:eastAsia="Times New Roman" w:hAnsi="Times New Roman"/>
          <w:lang w:val="en-GB"/>
        </w:rPr>
      </w:pPr>
      <w:r>
        <w:rPr>
          <w:lang w:val="en-GB"/>
        </w:rPr>
        <w:t>Specified injuries, which are:</w:t>
      </w:r>
    </w:p>
    <w:p w14:paraId="497C7475" w14:textId="77777777" w:rsidR="00557550" w:rsidRDefault="007E07BC" w:rsidP="00557550">
      <w:pPr>
        <w:pStyle w:val="Bulletedcopylevel2"/>
        <w:numPr>
          <w:ilvl w:val="0"/>
          <w:numId w:val="1"/>
        </w:numPr>
        <w:rPr>
          <w:rFonts w:ascii="Times New Roman" w:eastAsia="Times New Roman" w:hAnsi="Times New Roman"/>
          <w:lang w:val="en-GB"/>
        </w:rPr>
      </w:pPr>
      <w:r>
        <w:rPr>
          <w:lang w:val="en-GB"/>
        </w:rPr>
        <w:t>Fractures, other than to fingers, thumbs and toes</w:t>
      </w:r>
    </w:p>
    <w:p w14:paraId="618F7149" w14:textId="71A45C79" w:rsidR="007E07BC" w:rsidRPr="00557550" w:rsidRDefault="007E07BC" w:rsidP="00557550">
      <w:pPr>
        <w:pStyle w:val="Bulletedcopylevel2"/>
        <w:numPr>
          <w:ilvl w:val="0"/>
          <w:numId w:val="1"/>
        </w:numPr>
        <w:rPr>
          <w:rFonts w:ascii="Times New Roman" w:eastAsia="Times New Roman" w:hAnsi="Times New Roman"/>
          <w:lang w:val="en-GB"/>
        </w:rPr>
      </w:pPr>
      <w:r w:rsidRPr="00557550">
        <w:rPr>
          <w:lang w:val="en-GB"/>
        </w:rPr>
        <w:t>Amputations</w:t>
      </w:r>
    </w:p>
    <w:p w14:paraId="56F9E8E4" w14:textId="77777777" w:rsidR="007E07BC" w:rsidRDefault="007E07BC" w:rsidP="00EB5ED7">
      <w:pPr>
        <w:pStyle w:val="Bulletedcopylevel2"/>
        <w:numPr>
          <w:ilvl w:val="0"/>
          <w:numId w:val="1"/>
        </w:numPr>
        <w:rPr>
          <w:rFonts w:ascii="Times New Roman" w:eastAsia="Times New Roman" w:hAnsi="Times New Roman"/>
          <w:lang w:val="en-GB"/>
        </w:rPr>
      </w:pPr>
      <w:r>
        <w:rPr>
          <w:lang w:val="en-GB"/>
        </w:rPr>
        <w:t>Any injury likely to lead to permanent loss of sight or reduction in sight</w:t>
      </w:r>
    </w:p>
    <w:p w14:paraId="4C6857D5" w14:textId="77777777" w:rsidR="007E07BC" w:rsidRDefault="007E07BC" w:rsidP="00EB5ED7">
      <w:pPr>
        <w:pStyle w:val="Bulletedcopylevel2"/>
        <w:numPr>
          <w:ilvl w:val="0"/>
          <w:numId w:val="1"/>
        </w:numPr>
        <w:rPr>
          <w:rFonts w:ascii="Times New Roman" w:eastAsia="Times New Roman" w:hAnsi="Times New Roman"/>
          <w:lang w:val="en-GB"/>
        </w:rPr>
      </w:pPr>
      <w:r>
        <w:rPr>
          <w:lang w:val="en-GB"/>
        </w:rPr>
        <w:t>Any crush injury to the head or torso causing damage to the brain or internal organs</w:t>
      </w:r>
    </w:p>
    <w:p w14:paraId="59FE5A86" w14:textId="77777777" w:rsidR="007E07BC" w:rsidRDefault="007E07BC" w:rsidP="00EB5ED7">
      <w:pPr>
        <w:pStyle w:val="Bulletedcopylevel2"/>
        <w:numPr>
          <w:ilvl w:val="0"/>
          <w:numId w:val="1"/>
        </w:numPr>
        <w:rPr>
          <w:rFonts w:ascii="Times New Roman" w:eastAsia="Times New Roman" w:hAnsi="Times New Roman"/>
          <w:lang w:val="en-GB"/>
        </w:rPr>
      </w:pPr>
      <w:r>
        <w:rPr>
          <w:lang w:val="en-GB"/>
        </w:rPr>
        <w:t>Serious burns (including scalding) which:</w:t>
      </w:r>
    </w:p>
    <w:p w14:paraId="0DE39FD9" w14:textId="77777777" w:rsidR="007E07BC" w:rsidRDefault="007E07BC" w:rsidP="00EB5ED7">
      <w:pPr>
        <w:numPr>
          <w:ilvl w:val="1"/>
          <w:numId w:val="13"/>
        </w:numPr>
        <w:rPr>
          <w:rFonts w:eastAsia="Times New Roman" w:cs="Arial"/>
          <w:lang w:val="en-GB"/>
        </w:rPr>
      </w:pPr>
      <w:r>
        <w:rPr>
          <w:rFonts w:eastAsia="Times New Roman" w:cs="Arial"/>
          <w:lang w:val="en-GB"/>
        </w:rPr>
        <w:t>Covers more than 10% of the whole body’s total surface area; or</w:t>
      </w:r>
    </w:p>
    <w:p w14:paraId="70780126" w14:textId="77777777" w:rsidR="007E07BC" w:rsidRDefault="007E07BC" w:rsidP="00EB5ED7">
      <w:pPr>
        <w:numPr>
          <w:ilvl w:val="1"/>
          <w:numId w:val="13"/>
        </w:numPr>
        <w:rPr>
          <w:rFonts w:eastAsia="Times New Roman" w:cs="Arial"/>
          <w:lang w:val="en-GB"/>
        </w:rPr>
      </w:pPr>
      <w:r>
        <w:rPr>
          <w:rFonts w:eastAsia="Times New Roman" w:cs="Arial"/>
          <w:lang w:val="en-GB"/>
        </w:rPr>
        <w:t>Causes significant damage to the eyes, respiratory system or other vital organs</w:t>
      </w:r>
    </w:p>
    <w:p w14:paraId="46D10D49" w14:textId="77777777" w:rsidR="007E07BC" w:rsidRDefault="007E07BC" w:rsidP="00EB5ED7">
      <w:pPr>
        <w:pStyle w:val="Bulletedcopylevel2"/>
        <w:numPr>
          <w:ilvl w:val="0"/>
          <w:numId w:val="1"/>
        </w:numPr>
        <w:rPr>
          <w:rFonts w:ascii="Times New Roman" w:eastAsia="Times New Roman" w:hAnsi="Times New Roman"/>
          <w:lang w:val="en-GB"/>
        </w:rPr>
      </w:pPr>
      <w:r>
        <w:rPr>
          <w:lang w:val="en-GB"/>
        </w:rPr>
        <w:t>Any scalping requiring hospital treatment</w:t>
      </w:r>
    </w:p>
    <w:p w14:paraId="5CF7745F" w14:textId="77777777" w:rsidR="007E07BC" w:rsidRDefault="007E07BC" w:rsidP="00EB5ED7">
      <w:pPr>
        <w:pStyle w:val="Bulletedcopylevel2"/>
        <w:numPr>
          <w:ilvl w:val="0"/>
          <w:numId w:val="1"/>
        </w:numPr>
        <w:rPr>
          <w:rFonts w:ascii="Times New Roman" w:eastAsia="Times New Roman" w:hAnsi="Times New Roman"/>
          <w:lang w:val="en-GB"/>
        </w:rPr>
      </w:pPr>
      <w:r>
        <w:rPr>
          <w:lang w:val="en-GB"/>
        </w:rPr>
        <w:t>Any loss of consciousness caused by head injury or asphyxia</w:t>
      </w:r>
    </w:p>
    <w:p w14:paraId="1C384BF6" w14:textId="77777777" w:rsidR="007E07BC" w:rsidRDefault="007E07BC" w:rsidP="00EB5ED7">
      <w:pPr>
        <w:pStyle w:val="Bulletedcopylevel2"/>
        <w:numPr>
          <w:ilvl w:val="0"/>
          <w:numId w:val="1"/>
        </w:numPr>
        <w:rPr>
          <w:rFonts w:ascii="Times New Roman" w:eastAsia="Times New Roman" w:hAnsi="Times New Roman"/>
          <w:lang w:val="en-GB"/>
        </w:rPr>
      </w:pPr>
      <w:r>
        <w:rPr>
          <w:lang w:val="en-GB"/>
        </w:rPr>
        <w:t>Any other injury arising from working in an enclosed space which leads to hypothermia or heat-induced illness, or requires resuscitation or admittance to hospital for more than 24 hours</w:t>
      </w:r>
    </w:p>
    <w:p w14:paraId="36C6E1FA" w14:textId="317BBC50" w:rsidR="007E07BC" w:rsidRDefault="007E07BC" w:rsidP="007E07BC">
      <w:pPr>
        <w:pStyle w:val="3Bulletedcopyblue"/>
        <w:rPr>
          <w:rFonts w:ascii="Times New Roman" w:eastAsia="Times New Roman" w:hAnsi="Times New Roman"/>
          <w:lang w:val="en-GB"/>
        </w:rPr>
      </w:pPr>
      <w:r>
        <w:rPr>
          <w:lang w:val="en-GB"/>
        </w:rPr>
        <w:t>Work-related injuries</w:t>
      </w:r>
      <w:r>
        <w:t xml:space="preserve"> </w:t>
      </w:r>
      <w:r>
        <w:rPr>
          <w:lang w:val="en-GB"/>
        </w:rPr>
        <w:t>that lead to an employee being</w:t>
      </w:r>
      <w:r>
        <w:t xml:space="preserve"> </w:t>
      </w:r>
      <w:r>
        <w:rPr>
          <w:lang w:val="en-GB"/>
        </w:rPr>
        <w:t>away from work or unable to perform their normal work duties for more than 7 consecutive days (not including the day of the incident). In this case, the</w:t>
      </w:r>
      <w:r w:rsidR="00EB5ED7">
        <w:rPr>
          <w:lang w:val="en-GB"/>
        </w:rPr>
        <w:t xml:space="preserve"> Headteacher </w:t>
      </w:r>
      <w:r>
        <w:rPr>
          <w:lang w:val="en-GB"/>
        </w:rPr>
        <w:t>will report these to the HSE as soon as reasonably practicable and in any event within 15 days of the accident</w:t>
      </w:r>
    </w:p>
    <w:p w14:paraId="06D803D9" w14:textId="77777777" w:rsidR="007E07BC" w:rsidRDefault="007E07BC" w:rsidP="007E07BC">
      <w:pPr>
        <w:pStyle w:val="3Bulletedcopyblue"/>
        <w:rPr>
          <w:rFonts w:ascii="Times New Roman" w:eastAsia="Times New Roman" w:hAnsi="Times New Roman"/>
          <w:lang w:val="en-GB"/>
        </w:rPr>
      </w:pPr>
      <w:r>
        <w:rPr>
          <w:lang w:val="en-GB"/>
        </w:rPr>
        <w:t>Occupational diseases where a doctor has made a written diagnosis that the disease is linked to occupational exposure. These include:</w:t>
      </w:r>
    </w:p>
    <w:p w14:paraId="28184F03" w14:textId="77777777" w:rsidR="007E07BC" w:rsidRDefault="007E07BC" w:rsidP="00EB5ED7">
      <w:pPr>
        <w:pStyle w:val="Bulletedcopylevel2"/>
        <w:numPr>
          <w:ilvl w:val="0"/>
          <w:numId w:val="1"/>
        </w:numPr>
        <w:rPr>
          <w:lang w:val="en-GB"/>
        </w:rPr>
      </w:pPr>
      <w:r>
        <w:rPr>
          <w:lang w:val="en-GB"/>
        </w:rPr>
        <w:t>Carpal tunnel syndrome</w:t>
      </w:r>
    </w:p>
    <w:p w14:paraId="479BDBE3" w14:textId="77777777" w:rsidR="007E07BC" w:rsidRDefault="007E07BC" w:rsidP="00EB5ED7">
      <w:pPr>
        <w:pStyle w:val="Bulletedcopylevel2"/>
        <w:numPr>
          <w:ilvl w:val="0"/>
          <w:numId w:val="1"/>
        </w:numPr>
        <w:rPr>
          <w:lang w:val="en-GB"/>
        </w:rPr>
      </w:pPr>
      <w:r>
        <w:rPr>
          <w:lang w:val="en-GB"/>
        </w:rPr>
        <w:t>Severe cramp of the hand or forearm</w:t>
      </w:r>
    </w:p>
    <w:p w14:paraId="414F7D57" w14:textId="77777777" w:rsidR="007E07BC" w:rsidRDefault="007E07BC" w:rsidP="00EB5ED7">
      <w:pPr>
        <w:pStyle w:val="Bulletedcopylevel2"/>
        <w:numPr>
          <w:ilvl w:val="0"/>
          <w:numId w:val="1"/>
        </w:numPr>
        <w:rPr>
          <w:lang w:val="en-GB"/>
        </w:rPr>
      </w:pPr>
      <w:r>
        <w:rPr>
          <w:lang w:val="en-GB"/>
        </w:rPr>
        <w:t>Occupational dermatitis, e.g. from exposure to strong acids or alkalis, including domestic bleach</w:t>
      </w:r>
    </w:p>
    <w:p w14:paraId="21883F56" w14:textId="77777777" w:rsidR="007E07BC" w:rsidRDefault="007E07BC" w:rsidP="00EB5ED7">
      <w:pPr>
        <w:pStyle w:val="Bulletedcopylevel2"/>
        <w:numPr>
          <w:ilvl w:val="0"/>
          <w:numId w:val="1"/>
        </w:numPr>
        <w:rPr>
          <w:lang w:val="en-GB"/>
        </w:rPr>
      </w:pPr>
      <w:r>
        <w:rPr>
          <w:lang w:val="en-GB"/>
        </w:rPr>
        <w:t>Hand-arm vibration syndrome</w:t>
      </w:r>
    </w:p>
    <w:p w14:paraId="02F279B9" w14:textId="6FC091E6" w:rsidR="007E07BC" w:rsidRDefault="007E07BC" w:rsidP="00EB5ED7">
      <w:pPr>
        <w:pStyle w:val="Bulletedcopylevel2"/>
        <w:numPr>
          <w:ilvl w:val="0"/>
          <w:numId w:val="1"/>
        </w:numPr>
        <w:rPr>
          <w:lang w:val="en-GB"/>
        </w:rPr>
      </w:pPr>
      <w:r>
        <w:rPr>
          <w:lang w:val="en-GB"/>
        </w:rPr>
        <w:t xml:space="preserve">Occupational asthma, </w:t>
      </w:r>
      <w:r w:rsidR="00E53CCC">
        <w:rPr>
          <w:lang w:val="en-GB"/>
        </w:rPr>
        <w:t>e.g.</w:t>
      </w:r>
      <w:r>
        <w:rPr>
          <w:lang w:val="en-GB"/>
        </w:rPr>
        <w:t xml:space="preserve"> from wood dust </w:t>
      </w:r>
    </w:p>
    <w:p w14:paraId="2B345984" w14:textId="77777777" w:rsidR="007E07BC" w:rsidRDefault="007E07BC" w:rsidP="00EB5ED7">
      <w:pPr>
        <w:pStyle w:val="Bulletedcopylevel2"/>
        <w:numPr>
          <w:ilvl w:val="0"/>
          <w:numId w:val="1"/>
        </w:numPr>
        <w:rPr>
          <w:lang w:val="en-GB"/>
        </w:rPr>
      </w:pPr>
      <w:r>
        <w:rPr>
          <w:lang w:val="en-GB"/>
        </w:rPr>
        <w:t>Tendonitis or tenosynovitis of the hand or forearm</w:t>
      </w:r>
    </w:p>
    <w:p w14:paraId="125AF659" w14:textId="77777777" w:rsidR="007E07BC" w:rsidRDefault="007E07BC" w:rsidP="00EB5ED7">
      <w:pPr>
        <w:pStyle w:val="Bulletedcopylevel2"/>
        <w:numPr>
          <w:ilvl w:val="0"/>
          <w:numId w:val="1"/>
        </w:numPr>
        <w:rPr>
          <w:lang w:val="en-GB"/>
        </w:rPr>
      </w:pPr>
      <w:r>
        <w:rPr>
          <w:lang w:val="en-GB"/>
        </w:rPr>
        <w:t>Any occupational cancer</w:t>
      </w:r>
    </w:p>
    <w:p w14:paraId="46A97332" w14:textId="77777777" w:rsidR="007E07BC" w:rsidRDefault="007E07BC" w:rsidP="00EB5ED7">
      <w:pPr>
        <w:pStyle w:val="Bulletedcopylevel2"/>
        <w:numPr>
          <w:ilvl w:val="0"/>
          <w:numId w:val="1"/>
        </w:numPr>
        <w:rPr>
          <w:lang w:val="en-GB"/>
        </w:rPr>
      </w:pPr>
      <w:r>
        <w:rPr>
          <w:lang w:val="en-GB"/>
        </w:rPr>
        <w:t>Any disease attributed to an occupational exposure to a biological agent</w:t>
      </w:r>
    </w:p>
    <w:p w14:paraId="6DB52E36" w14:textId="77777777" w:rsidR="007E07BC" w:rsidRDefault="007E07BC" w:rsidP="007E07BC">
      <w:pPr>
        <w:pStyle w:val="3Bulletedcopyblue"/>
        <w:rPr>
          <w:rFonts w:ascii="Times New Roman" w:eastAsia="Times New Roman" w:hAnsi="Times New Roman"/>
          <w:lang w:val="en-GB"/>
        </w:rPr>
      </w:pPr>
      <w:r>
        <w:rPr>
          <w:lang w:val="en-GB"/>
        </w:rPr>
        <w:t xml:space="preserve">Near-miss events that do not result in an </w:t>
      </w:r>
      <w:proofErr w:type="gramStart"/>
      <w:r>
        <w:rPr>
          <w:lang w:val="en-GB"/>
        </w:rPr>
        <w:t>injury, but</w:t>
      </w:r>
      <w:proofErr w:type="gramEnd"/>
      <w:r>
        <w:rPr>
          <w:lang w:val="en-GB"/>
        </w:rPr>
        <w:t xml:space="preserve"> could have done. Examples of near-miss events relevant to schools include, but are not limited to: </w:t>
      </w:r>
    </w:p>
    <w:p w14:paraId="5ABAC0C8" w14:textId="77777777" w:rsidR="007E07BC" w:rsidRDefault="007E07BC" w:rsidP="00EB5ED7">
      <w:pPr>
        <w:pStyle w:val="Bulletedcopylevel2"/>
        <w:numPr>
          <w:ilvl w:val="0"/>
          <w:numId w:val="1"/>
        </w:numPr>
        <w:rPr>
          <w:rFonts w:ascii="Times New Roman" w:eastAsia="Times New Roman" w:hAnsi="Times New Roman"/>
          <w:lang w:val="en-GB"/>
        </w:rPr>
      </w:pPr>
      <w:r>
        <w:rPr>
          <w:lang w:val="en-GB"/>
        </w:rPr>
        <w:lastRenderedPageBreak/>
        <w:t>The collapse or failure of load-bearing parts of lifts and lifting equipment</w:t>
      </w:r>
    </w:p>
    <w:p w14:paraId="4982998A" w14:textId="77777777" w:rsidR="007E07BC" w:rsidRDefault="007E07BC" w:rsidP="00EB5ED7">
      <w:pPr>
        <w:pStyle w:val="Bulletedcopylevel2"/>
        <w:numPr>
          <w:ilvl w:val="0"/>
          <w:numId w:val="1"/>
        </w:numPr>
        <w:rPr>
          <w:rFonts w:ascii="Times New Roman" w:eastAsia="Times New Roman" w:hAnsi="Times New Roman"/>
          <w:lang w:val="en-GB"/>
        </w:rPr>
      </w:pPr>
      <w:r>
        <w:rPr>
          <w:lang w:val="en-GB"/>
        </w:rPr>
        <w:t>The accidental release of a biological agent likely to cause severe human illness</w:t>
      </w:r>
    </w:p>
    <w:p w14:paraId="324917A7" w14:textId="77777777" w:rsidR="007E07BC" w:rsidRDefault="007E07BC" w:rsidP="00EB5ED7">
      <w:pPr>
        <w:pStyle w:val="Bulletedcopylevel2"/>
        <w:numPr>
          <w:ilvl w:val="0"/>
          <w:numId w:val="1"/>
        </w:numPr>
        <w:rPr>
          <w:rFonts w:ascii="Times New Roman" w:eastAsia="Times New Roman" w:hAnsi="Times New Roman"/>
          <w:lang w:val="en-GB"/>
        </w:rPr>
      </w:pPr>
      <w:r>
        <w:rPr>
          <w:lang w:val="en-GB"/>
        </w:rPr>
        <w:t>The accidental release or escape of any substance that may cause a serious injury or damage to health</w:t>
      </w:r>
    </w:p>
    <w:p w14:paraId="391D3750" w14:textId="77777777" w:rsidR="007E07BC" w:rsidRDefault="007E07BC" w:rsidP="00EB5ED7">
      <w:pPr>
        <w:pStyle w:val="Bulletedcopylevel2"/>
        <w:numPr>
          <w:ilvl w:val="0"/>
          <w:numId w:val="1"/>
        </w:numPr>
        <w:rPr>
          <w:rFonts w:ascii="Times New Roman" w:eastAsia="Times New Roman" w:hAnsi="Times New Roman"/>
          <w:lang w:val="en-GB"/>
        </w:rPr>
      </w:pPr>
      <w:r>
        <w:rPr>
          <w:lang w:val="en-GB"/>
        </w:rPr>
        <w:t>An electrical short circuit or overload causing a fire or explosion</w:t>
      </w:r>
    </w:p>
    <w:p w14:paraId="30DFC324" w14:textId="77777777" w:rsidR="007E07BC" w:rsidRDefault="007E07BC" w:rsidP="007E07BC">
      <w:pPr>
        <w:rPr>
          <w:b/>
          <w:bCs/>
          <w:lang w:val="en-GB"/>
        </w:rPr>
      </w:pPr>
      <w:r>
        <w:rPr>
          <w:b/>
          <w:bCs/>
          <w:lang w:val="en-GB"/>
        </w:rPr>
        <w:t xml:space="preserve">Pupils and other people who are not at work (e.g. visitors): reportable injuries, diseases or dangerous occurrences </w:t>
      </w:r>
    </w:p>
    <w:p w14:paraId="134E1612" w14:textId="77777777" w:rsidR="007E07BC" w:rsidRDefault="007E07BC" w:rsidP="007E07BC">
      <w:pPr>
        <w:rPr>
          <w:lang w:val="en-GB"/>
        </w:rPr>
      </w:pPr>
      <w:r>
        <w:rPr>
          <w:lang w:val="en-GB"/>
        </w:rPr>
        <w:t>These include:</w:t>
      </w:r>
    </w:p>
    <w:p w14:paraId="35B169C9" w14:textId="77777777" w:rsidR="007E07BC" w:rsidRDefault="007E07BC" w:rsidP="007E07BC">
      <w:pPr>
        <w:pStyle w:val="3Bulletedcopyblue"/>
        <w:rPr>
          <w:lang w:val="en-GB"/>
        </w:rPr>
      </w:pPr>
      <w:r>
        <w:rPr>
          <w:lang w:val="en-GB"/>
        </w:rPr>
        <w:t>Death of a person that arose from, or was in connection with, a work activity*</w:t>
      </w:r>
    </w:p>
    <w:p w14:paraId="7234152A" w14:textId="77777777" w:rsidR="007E07BC" w:rsidRDefault="007E07BC" w:rsidP="007E07BC">
      <w:pPr>
        <w:pStyle w:val="3Bulletedcopyblue"/>
        <w:rPr>
          <w:rFonts w:ascii="Times New Roman" w:hAnsi="Times New Roman"/>
          <w:lang w:val="en-GB"/>
        </w:rPr>
      </w:pPr>
      <w:r>
        <w:rPr>
          <w:lang w:val="en-GB"/>
        </w:rPr>
        <w:t>An injury that arose from, or was in connection with, a work activity* and the person is taken directly from the scene of the accident to hospital for treatment</w:t>
      </w:r>
    </w:p>
    <w:p w14:paraId="531CE198" w14:textId="77777777" w:rsidR="007E07BC" w:rsidRDefault="007E07BC" w:rsidP="007E07BC">
      <w:pPr>
        <w:pStyle w:val="3Bulletedcopyblue"/>
        <w:rPr>
          <w:rFonts w:eastAsia="Times New Roman"/>
          <w:lang w:val="en-GB"/>
        </w:rPr>
      </w:pPr>
      <w:r>
        <w:rPr>
          <w:rFonts w:eastAsia="Times New Roman"/>
          <w:lang w:val="en-GB"/>
        </w:rPr>
        <w:t>*An accident “arises out of” or is “connected with a work activity” if it was caused by:</w:t>
      </w:r>
    </w:p>
    <w:p w14:paraId="16076F72" w14:textId="77777777" w:rsidR="007E07BC" w:rsidRDefault="007E07BC" w:rsidP="007E07BC">
      <w:pPr>
        <w:pStyle w:val="3Bulletedcopyblue"/>
        <w:rPr>
          <w:rFonts w:ascii="Times New Roman" w:hAnsi="Times New Roman"/>
          <w:lang w:val="en-GB"/>
        </w:rPr>
      </w:pPr>
      <w:r>
        <w:rPr>
          <w:lang w:val="en-GB"/>
        </w:rPr>
        <w:t>A failure in the way a work activity was organised</w:t>
      </w:r>
      <w:r>
        <w:rPr>
          <w:rFonts w:ascii="Times New Roman" w:hAnsi="Times New Roman"/>
          <w:lang w:val="en-GB"/>
        </w:rPr>
        <w:t xml:space="preserve"> </w:t>
      </w:r>
      <w:r>
        <w:rPr>
          <w:lang w:val="en-GB"/>
        </w:rPr>
        <w:t>(e.g. inadequate supervision of a field trip)</w:t>
      </w:r>
    </w:p>
    <w:p w14:paraId="364B191E" w14:textId="77777777" w:rsidR="007E07BC" w:rsidRDefault="007E07BC" w:rsidP="007E07BC">
      <w:pPr>
        <w:pStyle w:val="3Bulletedcopyblue"/>
        <w:rPr>
          <w:rFonts w:ascii="Times New Roman" w:hAnsi="Times New Roman"/>
          <w:lang w:val="en-GB"/>
        </w:rPr>
      </w:pPr>
      <w:r>
        <w:rPr>
          <w:lang w:val="en-GB"/>
        </w:rPr>
        <w:t>The way equipment or substances were used (e.g.</w:t>
      </w:r>
      <w:r>
        <w:rPr>
          <w:rFonts w:ascii="Times New Roman" w:hAnsi="Times New Roman"/>
          <w:lang w:val="en-GB"/>
        </w:rPr>
        <w:t xml:space="preserve"> </w:t>
      </w:r>
      <w:r>
        <w:rPr>
          <w:lang w:val="en-GB"/>
        </w:rPr>
        <w:t>lifts, machinery, experiments etc); and/or</w:t>
      </w:r>
    </w:p>
    <w:p w14:paraId="3D5378EF" w14:textId="369B057A" w:rsidR="007E07BC" w:rsidRPr="00EB5ED7" w:rsidRDefault="007E07BC" w:rsidP="007E07BC">
      <w:pPr>
        <w:pStyle w:val="3Bulletedcopyblue"/>
        <w:rPr>
          <w:rFonts w:ascii="Times New Roman" w:hAnsi="Times New Roman"/>
          <w:lang w:val="en-GB"/>
        </w:rPr>
      </w:pPr>
      <w:r>
        <w:rPr>
          <w:lang w:val="en-GB"/>
        </w:rPr>
        <w:t>The condition of the premises (e.g. poorly maintained</w:t>
      </w:r>
      <w:r>
        <w:rPr>
          <w:rFonts w:ascii="Times New Roman" w:hAnsi="Times New Roman"/>
          <w:lang w:val="en-GB"/>
        </w:rPr>
        <w:t xml:space="preserve"> </w:t>
      </w:r>
      <w:r>
        <w:rPr>
          <w:lang w:val="en-GB"/>
        </w:rPr>
        <w:t>or slippery floors)</w:t>
      </w:r>
    </w:p>
    <w:p w14:paraId="2B908B8C" w14:textId="10854FCD" w:rsidR="007E07BC" w:rsidRPr="0047051A" w:rsidRDefault="007E07BC" w:rsidP="00EB5ED7">
      <w:pPr>
        <w:rPr>
          <w:lang w:val="en-GB"/>
        </w:rPr>
      </w:pPr>
      <w:r>
        <w:rPr>
          <w:lang w:val="en-GB"/>
        </w:rPr>
        <w:t xml:space="preserve">Information on how to make a RIDDOR report is available here: </w:t>
      </w:r>
      <w:hyperlink r:id="rId23" w:history="1">
        <w:r>
          <w:rPr>
            <w:rStyle w:val="Hyperlink"/>
            <w:lang w:val="en-GB"/>
          </w:rPr>
          <w:t>How to make a RIDDOR report, HSE</w:t>
        </w:r>
      </w:hyperlink>
    </w:p>
    <w:p w14:paraId="63463BCB" w14:textId="77777777" w:rsidR="007E07BC" w:rsidRDefault="007E07BC" w:rsidP="007E07BC">
      <w:pPr>
        <w:pStyle w:val="Subhead2"/>
      </w:pPr>
      <w:r>
        <w:t>18.3 Notifying parents/carers</w:t>
      </w:r>
    </w:p>
    <w:p w14:paraId="1870D4F5" w14:textId="2F9A993A" w:rsidR="007E07BC" w:rsidRDefault="007E07BC" w:rsidP="007E07BC">
      <w:pPr>
        <w:pStyle w:val="1bodycopy10pt"/>
      </w:pPr>
      <w:r>
        <w:t>The</w:t>
      </w:r>
      <w:r w:rsidR="00EB5ED7">
        <w:t xml:space="preserve"> Nursery Manager </w:t>
      </w:r>
      <w:r>
        <w:t xml:space="preserve">will inform parents/carers of any accident or injury sustained by a pupil in the Early Years Foundation Stage, and any first aid treatment </w:t>
      </w:r>
      <w:proofErr w:type="gramStart"/>
      <w:r>
        <w:t>given,</w:t>
      </w:r>
      <w:proofErr w:type="gramEnd"/>
      <w:r>
        <w:t xml:space="preserve"> on the same day, or as soon as reasonably practicable.</w:t>
      </w:r>
    </w:p>
    <w:p w14:paraId="3BA6784C" w14:textId="77777777" w:rsidR="007E07BC" w:rsidRDefault="007E07BC" w:rsidP="007E07BC">
      <w:pPr>
        <w:pStyle w:val="Subhead2"/>
      </w:pPr>
      <w:r>
        <w:t>18.4 Reporting to child protection agencies</w:t>
      </w:r>
    </w:p>
    <w:p w14:paraId="7C61C569" w14:textId="7FE25513" w:rsidR="007E07BC" w:rsidRDefault="007E07BC" w:rsidP="00EB5ED7">
      <w:pPr>
        <w:pStyle w:val="1bodycopy10pt"/>
        <w:jc w:val="both"/>
      </w:pPr>
      <w:r>
        <w:t xml:space="preserve">The </w:t>
      </w:r>
      <w:r w:rsidR="00EB5ED7">
        <w:t xml:space="preserve">Headteacher </w:t>
      </w:r>
      <w:r>
        <w:t>will notify</w:t>
      </w:r>
      <w:r w:rsidR="00EB5ED7">
        <w:t xml:space="preserve"> Blackpool Councils Children’s Services</w:t>
      </w:r>
      <w:r>
        <w:t xml:space="preserve"> of any serious accident or injury to, or the death of, a pupil in the Early Years Foundation Stage while in the school’s care.</w:t>
      </w:r>
    </w:p>
    <w:p w14:paraId="0A2B8692" w14:textId="77777777" w:rsidR="007E07BC" w:rsidRDefault="007E07BC" w:rsidP="007E07BC">
      <w:pPr>
        <w:pStyle w:val="Subhead2"/>
      </w:pPr>
      <w:r>
        <w:t>18.5 Reporting to Ofsted</w:t>
      </w:r>
    </w:p>
    <w:p w14:paraId="2E80CD9F" w14:textId="3BE4A378" w:rsidR="007E07BC" w:rsidRDefault="007E07BC" w:rsidP="007E07BC">
      <w:pPr>
        <w:pStyle w:val="1bodycopy10pt"/>
      </w:pPr>
      <w:r>
        <w:t xml:space="preserve">The </w:t>
      </w:r>
      <w:r w:rsidR="00EB5ED7">
        <w:t xml:space="preserve">Headteacher </w:t>
      </w:r>
      <w:r>
        <w:t>will notify Ofsted of any serious accident, illness or injury to, or death of, a pupil in the Early Years Foundation Stage while in the school’s care. This will happen as soon as is reasonably practicable, and no later than 14 days after the incident.</w:t>
      </w:r>
    </w:p>
    <w:p w14:paraId="1E5D167E" w14:textId="77777777" w:rsidR="007E07BC" w:rsidRDefault="007E07BC" w:rsidP="007E07BC">
      <w:pPr>
        <w:pStyle w:val="4Heading1"/>
      </w:pPr>
      <w:bookmarkStart w:id="57" w:name="_Toc529199231"/>
      <w:bookmarkStart w:id="58" w:name="_Toc97726522"/>
      <w:bookmarkStart w:id="59" w:name="_Toc197682890"/>
      <w:r>
        <w:t>19. Training</w:t>
      </w:r>
      <w:bookmarkEnd w:id="57"/>
      <w:bookmarkEnd w:id="58"/>
      <w:bookmarkEnd w:id="59"/>
    </w:p>
    <w:p w14:paraId="7434AF6B" w14:textId="77777777" w:rsidR="007E07BC" w:rsidRDefault="007E07BC" w:rsidP="007E07BC">
      <w:pPr>
        <w:pStyle w:val="1bodycopy10pt"/>
        <w:rPr>
          <w:lang w:val="en-GB"/>
        </w:rPr>
      </w:pPr>
      <w:r>
        <w:rPr>
          <w:lang w:val="en-GB"/>
        </w:rPr>
        <w:t>Our staff are provided with health and safety training as part of their induction process.</w:t>
      </w:r>
    </w:p>
    <w:p w14:paraId="6419A7D4" w14:textId="4D601580" w:rsidR="007E07BC" w:rsidRPr="00192067" w:rsidRDefault="007E07BC" w:rsidP="007E07BC">
      <w:pPr>
        <w:pStyle w:val="1bodycopy10pt"/>
        <w:rPr>
          <w:lang w:val="en-GB"/>
        </w:rPr>
      </w:pPr>
      <w:r>
        <w:rPr>
          <w:lang w:val="en-GB"/>
        </w:rPr>
        <w:t xml:space="preserve">Staff who work in high-risk environments, such as in science labs or with woodwork equipment, or work with pupils with special educational needs (SEN), are given additional health and safety training. </w:t>
      </w:r>
    </w:p>
    <w:p w14:paraId="47486C9F" w14:textId="77777777" w:rsidR="007E07BC" w:rsidRDefault="007E07BC" w:rsidP="007E07BC">
      <w:pPr>
        <w:pStyle w:val="4Heading1"/>
      </w:pPr>
      <w:bookmarkStart w:id="60" w:name="_Toc529199232"/>
      <w:bookmarkStart w:id="61" w:name="_Toc97726523"/>
      <w:bookmarkStart w:id="62" w:name="_Toc197682891"/>
      <w:r>
        <w:t>20. Monitoring</w:t>
      </w:r>
      <w:bookmarkEnd w:id="60"/>
      <w:bookmarkEnd w:id="61"/>
      <w:bookmarkEnd w:id="62"/>
    </w:p>
    <w:p w14:paraId="407BEC39" w14:textId="75D0B33B" w:rsidR="007E07BC" w:rsidRDefault="007E07BC" w:rsidP="007E07BC">
      <w:pPr>
        <w:pStyle w:val="1bodycopy10pt"/>
      </w:pPr>
      <w:r>
        <w:t>This policy will be reviewed by th</w:t>
      </w:r>
      <w:r w:rsidR="00EB5ED7">
        <w:t xml:space="preserve">e Headteacher </w:t>
      </w:r>
      <w:r>
        <w:t>ever</w:t>
      </w:r>
      <w:r w:rsidR="00EB5ED7">
        <w:t xml:space="preserve">y </w:t>
      </w:r>
      <w:r>
        <w:t>year.</w:t>
      </w:r>
    </w:p>
    <w:p w14:paraId="521C22F6" w14:textId="7A25A058" w:rsidR="007E07BC" w:rsidRDefault="007E07BC" w:rsidP="007E07BC">
      <w:pPr>
        <w:pStyle w:val="1bodycopy10pt"/>
      </w:pPr>
      <w:r>
        <w:t>At every review, the policy will be approved by the</w:t>
      </w:r>
      <w:r w:rsidR="00EB5ED7">
        <w:t xml:space="preserve"> full governing body.</w:t>
      </w:r>
    </w:p>
    <w:p w14:paraId="1C7612B5" w14:textId="77777777" w:rsidR="007E07BC" w:rsidRDefault="007E07BC" w:rsidP="007E07BC">
      <w:pPr>
        <w:pStyle w:val="4Heading1"/>
      </w:pPr>
      <w:bookmarkStart w:id="63" w:name="_Toc529199233"/>
      <w:bookmarkStart w:id="64" w:name="_Toc97726524"/>
      <w:bookmarkStart w:id="65" w:name="_Toc197682892"/>
      <w:r>
        <w:t>21. Links with other policies</w:t>
      </w:r>
      <w:bookmarkEnd w:id="63"/>
      <w:bookmarkEnd w:id="64"/>
      <w:bookmarkEnd w:id="65"/>
    </w:p>
    <w:p w14:paraId="78B86D56" w14:textId="77777777" w:rsidR="007E07BC" w:rsidRDefault="007E07BC" w:rsidP="007E07BC">
      <w:pPr>
        <w:pStyle w:val="1bodycopy10pt"/>
      </w:pPr>
      <w:r>
        <w:t xml:space="preserve">This health and safety policy links to the following policies: </w:t>
      </w:r>
    </w:p>
    <w:p w14:paraId="5647764D" w14:textId="77777777" w:rsidR="007E07BC" w:rsidRPr="007946D4" w:rsidRDefault="007E07BC" w:rsidP="007E07BC">
      <w:pPr>
        <w:pStyle w:val="3Bulletedcopyblue"/>
      </w:pPr>
      <w:r w:rsidRPr="007946D4">
        <w:t xml:space="preserve">First aid </w:t>
      </w:r>
    </w:p>
    <w:p w14:paraId="0E923DC5" w14:textId="77777777" w:rsidR="007E07BC" w:rsidRDefault="007E07BC" w:rsidP="007E07BC">
      <w:pPr>
        <w:pStyle w:val="3Bulletedcopyblue"/>
      </w:pPr>
      <w:r w:rsidRPr="007946D4">
        <w:t xml:space="preserve">Risk assessment </w:t>
      </w:r>
    </w:p>
    <w:p w14:paraId="714775BA" w14:textId="1E50FE5A" w:rsidR="00EB5ED7" w:rsidRDefault="00EB5ED7" w:rsidP="007E07BC">
      <w:pPr>
        <w:pStyle w:val="3Bulletedcopyblue"/>
      </w:pPr>
      <w:r>
        <w:t>Fire Policy</w:t>
      </w:r>
    </w:p>
    <w:p w14:paraId="769CD08F" w14:textId="3743A037" w:rsidR="00EB5ED7" w:rsidRPr="007946D4" w:rsidRDefault="00EB5ED7" w:rsidP="007E07BC">
      <w:pPr>
        <w:pStyle w:val="3Bulletedcopyblue"/>
      </w:pPr>
      <w:r>
        <w:lastRenderedPageBreak/>
        <w:t>Educational Visits Policy</w:t>
      </w:r>
    </w:p>
    <w:p w14:paraId="1B586138" w14:textId="77777777" w:rsidR="007E07BC" w:rsidRPr="007946D4" w:rsidRDefault="007E07BC" w:rsidP="007E07BC">
      <w:pPr>
        <w:pStyle w:val="3Bulletedcopyblue"/>
      </w:pPr>
      <w:r w:rsidRPr="007946D4">
        <w:t xml:space="preserve">Supporting pupils with medical conditions </w:t>
      </w:r>
    </w:p>
    <w:p w14:paraId="28967318" w14:textId="77777777" w:rsidR="007E07BC" w:rsidRPr="007946D4" w:rsidRDefault="007E07BC" w:rsidP="007E07BC">
      <w:pPr>
        <w:pStyle w:val="3Bulletedcopyblue"/>
      </w:pPr>
      <w:r w:rsidRPr="007946D4">
        <w:t>Accessibility plan</w:t>
      </w:r>
    </w:p>
    <w:p w14:paraId="2ECA19B7" w14:textId="77777777" w:rsidR="007E07BC" w:rsidRPr="007946D4" w:rsidRDefault="007E07BC" w:rsidP="007E07BC">
      <w:pPr>
        <w:pStyle w:val="3Bulletedcopyblue"/>
      </w:pPr>
      <w:r w:rsidRPr="007946D4">
        <w:t xml:space="preserve">Remote learning </w:t>
      </w:r>
    </w:p>
    <w:p w14:paraId="1A494B96" w14:textId="77777777" w:rsidR="007E07BC" w:rsidRDefault="007E07BC" w:rsidP="007E07BC">
      <w:pPr>
        <w:pStyle w:val="3Bulletedcopyblue"/>
      </w:pPr>
      <w:r w:rsidRPr="007946D4">
        <w:t>Emergency or critical incident plan</w:t>
      </w:r>
    </w:p>
    <w:p w14:paraId="2AC7B854" w14:textId="774DF4CE" w:rsidR="00EB5ED7" w:rsidRDefault="00EB5ED7" w:rsidP="007E07BC">
      <w:pPr>
        <w:pStyle w:val="3Bulletedcopyblue"/>
      </w:pPr>
      <w:r>
        <w:t>Staff Wellbeing</w:t>
      </w:r>
    </w:p>
    <w:p w14:paraId="6843ED37" w14:textId="43264753" w:rsidR="007E07BC" w:rsidRDefault="00EB5ED7" w:rsidP="00192067">
      <w:pPr>
        <w:pStyle w:val="3Bulletedcopyblue"/>
      </w:pPr>
      <w:r>
        <w:t xml:space="preserve">Therapy Dog </w:t>
      </w:r>
    </w:p>
    <w:p w14:paraId="29AF5B63" w14:textId="77777777" w:rsidR="0049204D" w:rsidRDefault="0049204D" w:rsidP="0049204D">
      <w:pPr>
        <w:pStyle w:val="3Bulletedcopyblue"/>
        <w:numPr>
          <w:ilvl w:val="0"/>
          <w:numId w:val="0"/>
        </w:numPr>
        <w:ind w:left="340" w:hanging="170"/>
      </w:pPr>
    </w:p>
    <w:p w14:paraId="29B6E063" w14:textId="77777777" w:rsidR="0049204D" w:rsidRDefault="0049204D" w:rsidP="0049204D">
      <w:pPr>
        <w:pStyle w:val="3Bulletedcopyblue"/>
        <w:numPr>
          <w:ilvl w:val="0"/>
          <w:numId w:val="0"/>
        </w:numPr>
        <w:ind w:left="340" w:hanging="170"/>
      </w:pPr>
    </w:p>
    <w:p w14:paraId="3954D635" w14:textId="77777777" w:rsidR="0049204D" w:rsidRDefault="0049204D" w:rsidP="0049204D">
      <w:pPr>
        <w:pStyle w:val="3Bulletedcopyblue"/>
        <w:numPr>
          <w:ilvl w:val="0"/>
          <w:numId w:val="0"/>
        </w:numPr>
        <w:ind w:left="340" w:hanging="170"/>
      </w:pPr>
    </w:p>
    <w:p w14:paraId="68796C3F" w14:textId="77777777" w:rsidR="0049204D" w:rsidRDefault="0049204D" w:rsidP="0049204D">
      <w:pPr>
        <w:pStyle w:val="3Bulletedcopyblue"/>
        <w:numPr>
          <w:ilvl w:val="0"/>
          <w:numId w:val="0"/>
        </w:numPr>
        <w:ind w:left="340" w:hanging="170"/>
      </w:pPr>
    </w:p>
    <w:p w14:paraId="2812EC39" w14:textId="77777777" w:rsidR="0049204D" w:rsidRDefault="0049204D" w:rsidP="0049204D">
      <w:pPr>
        <w:pStyle w:val="3Bulletedcopyblue"/>
        <w:numPr>
          <w:ilvl w:val="0"/>
          <w:numId w:val="0"/>
        </w:numPr>
        <w:ind w:left="340" w:hanging="170"/>
      </w:pPr>
    </w:p>
    <w:p w14:paraId="5094A3B1" w14:textId="77777777" w:rsidR="0049204D" w:rsidRDefault="0049204D" w:rsidP="0049204D">
      <w:pPr>
        <w:pStyle w:val="3Bulletedcopyblue"/>
        <w:numPr>
          <w:ilvl w:val="0"/>
          <w:numId w:val="0"/>
        </w:numPr>
        <w:ind w:left="340" w:hanging="170"/>
      </w:pPr>
    </w:p>
    <w:p w14:paraId="348D05D7" w14:textId="77777777" w:rsidR="0049204D" w:rsidRDefault="0049204D" w:rsidP="0049204D">
      <w:pPr>
        <w:pStyle w:val="3Bulletedcopyblue"/>
        <w:numPr>
          <w:ilvl w:val="0"/>
          <w:numId w:val="0"/>
        </w:numPr>
        <w:ind w:left="340" w:hanging="170"/>
      </w:pPr>
    </w:p>
    <w:p w14:paraId="000DC691" w14:textId="77777777" w:rsidR="0049204D" w:rsidRDefault="0049204D" w:rsidP="0049204D">
      <w:pPr>
        <w:pStyle w:val="3Bulletedcopyblue"/>
        <w:numPr>
          <w:ilvl w:val="0"/>
          <w:numId w:val="0"/>
        </w:numPr>
        <w:ind w:left="340" w:hanging="170"/>
      </w:pPr>
    </w:p>
    <w:p w14:paraId="5B242F9E" w14:textId="77777777" w:rsidR="0049204D" w:rsidRDefault="0049204D" w:rsidP="0049204D">
      <w:pPr>
        <w:pStyle w:val="3Bulletedcopyblue"/>
        <w:numPr>
          <w:ilvl w:val="0"/>
          <w:numId w:val="0"/>
        </w:numPr>
        <w:ind w:left="340" w:hanging="170"/>
      </w:pPr>
    </w:p>
    <w:p w14:paraId="57FE5C24" w14:textId="77777777" w:rsidR="0049204D" w:rsidRDefault="0049204D" w:rsidP="0049204D">
      <w:pPr>
        <w:pStyle w:val="3Bulletedcopyblue"/>
        <w:numPr>
          <w:ilvl w:val="0"/>
          <w:numId w:val="0"/>
        </w:numPr>
        <w:ind w:left="340" w:hanging="170"/>
      </w:pPr>
    </w:p>
    <w:p w14:paraId="0E3F6335" w14:textId="77777777" w:rsidR="0049204D" w:rsidRDefault="0049204D" w:rsidP="0049204D">
      <w:pPr>
        <w:pStyle w:val="3Bulletedcopyblue"/>
        <w:numPr>
          <w:ilvl w:val="0"/>
          <w:numId w:val="0"/>
        </w:numPr>
        <w:ind w:left="340" w:hanging="170"/>
      </w:pPr>
    </w:p>
    <w:p w14:paraId="43E8C993" w14:textId="77777777" w:rsidR="0049204D" w:rsidRDefault="0049204D" w:rsidP="0049204D">
      <w:pPr>
        <w:pStyle w:val="3Bulletedcopyblue"/>
        <w:numPr>
          <w:ilvl w:val="0"/>
          <w:numId w:val="0"/>
        </w:numPr>
        <w:ind w:left="340" w:hanging="170"/>
      </w:pPr>
    </w:p>
    <w:p w14:paraId="32CC202A" w14:textId="77777777" w:rsidR="0049204D" w:rsidRDefault="0049204D" w:rsidP="0049204D">
      <w:pPr>
        <w:pStyle w:val="3Bulletedcopyblue"/>
        <w:numPr>
          <w:ilvl w:val="0"/>
          <w:numId w:val="0"/>
        </w:numPr>
        <w:ind w:left="340" w:hanging="170"/>
      </w:pPr>
    </w:p>
    <w:p w14:paraId="3FD4D815" w14:textId="77777777" w:rsidR="0049204D" w:rsidRDefault="0049204D" w:rsidP="0049204D">
      <w:pPr>
        <w:pStyle w:val="3Bulletedcopyblue"/>
        <w:numPr>
          <w:ilvl w:val="0"/>
          <w:numId w:val="0"/>
        </w:numPr>
        <w:ind w:left="340" w:hanging="170"/>
      </w:pPr>
    </w:p>
    <w:p w14:paraId="6D26FD79" w14:textId="77777777" w:rsidR="0049204D" w:rsidRDefault="0049204D" w:rsidP="0049204D">
      <w:pPr>
        <w:pStyle w:val="3Bulletedcopyblue"/>
        <w:numPr>
          <w:ilvl w:val="0"/>
          <w:numId w:val="0"/>
        </w:numPr>
        <w:ind w:left="340" w:hanging="170"/>
      </w:pPr>
    </w:p>
    <w:p w14:paraId="25BDCE7D" w14:textId="77777777" w:rsidR="0049204D" w:rsidRDefault="0049204D" w:rsidP="0049204D">
      <w:pPr>
        <w:pStyle w:val="3Bulletedcopyblue"/>
        <w:numPr>
          <w:ilvl w:val="0"/>
          <w:numId w:val="0"/>
        </w:numPr>
        <w:ind w:left="340" w:hanging="170"/>
      </w:pPr>
    </w:p>
    <w:p w14:paraId="38BCD4EA" w14:textId="77777777" w:rsidR="0049204D" w:rsidRDefault="0049204D" w:rsidP="0049204D">
      <w:pPr>
        <w:pStyle w:val="3Bulletedcopyblue"/>
        <w:numPr>
          <w:ilvl w:val="0"/>
          <w:numId w:val="0"/>
        </w:numPr>
        <w:ind w:left="340" w:hanging="170"/>
      </w:pPr>
    </w:p>
    <w:p w14:paraId="09215065" w14:textId="77777777" w:rsidR="0049204D" w:rsidRDefault="0049204D" w:rsidP="0049204D">
      <w:pPr>
        <w:pStyle w:val="3Bulletedcopyblue"/>
        <w:numPr>
          <w:ilvl w:val="0"/>
          <w:numId w:val="0"/>
        </w:numPr>
        <w:ind w:left="340" w:hanging="170"/>
      </w:pPr>
    </w:p>
    <w:p w14:paraId="4A10EA7A" w14:textId="77777777" w:rsidR="0049204D" w:rsidRDefault="0049204D" w:rsidP="0049204D">
      <w:pPr>
        <w:pStyle w:val="3Bulletedcopyblue"/>
        <w:numPr>
          <w:ilvl w:val="0"/>
          <w:numId w:val="0"/>
        </w:numPr>
        <w:ind w:left="340" w:hanging="170"/>
      </w:pPr>
    </w:p>
    <w:p w14:paraId="4D9FD7AA" w14:textId="77777777" w:rsidR="0049204D" w:rsidRDefault="0049204D" w:rsidP="0049204D">
      <w:pPr>
        <w:pStyle w:val="3Bulletedcopyblue"/>
        <w:numPr>
          <w:ilvl w:val="0"/>
          <w:numId w:val="0"/>
        </w:numPr>
        <w:ind w:left="340" w:hanging="170"/>
      </w:pPr>
    </w:p>
    <w:p w14:paraId="210A58CB" w14:textId="77777777" w:rsidR="0049204D" w:rsidRDefault="0049204D" w:rsidP="0049204D">
      <w:pPr>
        <w:pStyle w:val="3Bulletedcopyblue"/>
        <w:numPr>
          <w:ilvl w:val="0"/>
          <w:numId w:val="0"/>
        </w:numPr>
        <w:ind w:left="340" w:hanging="170"/>
      </w:pPr>
    </w:p>
    <w:p w14:paraId="3B0FB0C9" w14:textId="77777777" w:rsidR="0049204D" w:rsidRDefault="0049204D" w:rsidP="0049204D">
      <w:pPr>
        <w:pStyle w:val="3Bulletedcopyblue"/>
        <w:numPr>
          <w:ilvl w:val="0"/>
          <w:numId w:val="0"/>
        </w:numPr>
        <w:ind w:left="340" w:hanging="170"/>
      </w:pPr>
    </w:p>
    <w:p w14:paraId="15122E41" w14:textId="77777777" w:rsidR="0049204D" w:rsidRDefault="0049204D" w:rsidP="0049204D">
      <w:pPr>
        <w:pStyle w:val="3Bulletedcopyblue"/>
        <w:numPr>
          <w:ilvl w:val="0"/>
          <w:numId w:val="0"/>
        </w:numPr>
        <w:ind w:left="340" w:hanging="170"/>
      </w:pPr>
    </w:p>
    <w:p w14:paraId="7776F294" w14:textId="77777777" w:rsidR="0049204D" w:rsidRDefault="0049204D" w:rsidP="0049204D">
      <w:pPr>
        <w:pStyle w:val="3Bulletedcopyblue"/>
        <w:numPr>
          <w:ilvl w:val="0"/>
          <w:numId w:val="0"/>
        </w:numPr>
        <w:ind w:left="340" w:hanging="170"/>
      </w:pPr>
    </w:p>
    <w:p w14:paraId="7C2248D7" w14:textId="77777777" w:rsidR="0049204D" w:rsidRDefault="0049204D" w:rsidP="0049204D">
      <w:pPr>
        <w:pStyle w:val="3Bulletedcopyblue"/>
        <w:numPr>
          <w:ilvl w:val="0"/>
          <w:numId w:val="0"/>
        </w:numPr>
        <w:ind w:left="340" w:hanging="170"/>
      </w:pPr>
    </w:p>
    <w:p w14:paraId="075F54FB" w14:textId="77777777" w:rsidR="0049204D" w:rsidRDefault="0049204D" w:rsidP="0049204D">
      <w:pPr>
        <w:pStyle w:val="3Bulletedcopyblue"/>
        <w:numPr>
          <w:ilvl w:val="0"/>
          <w:numId w:val="0"/>
        </w:numPr>
        <w:ind w:left="340" w:hanging="170"/>
      </w:pPr>
    </w:p>
    <w:p w14:paraId="57F88AC1" w14:textId="77777777" w:rsidR="0049204D" w:rsidRDefault="0049204D" w:rsidP="0049204D">
      <w:pPr>
        <w:pStyle w:val="3Bulletedcopyblue"/>
        <w:numPr>
          <w:ilvl w:val="0"/>
          <w:numId w:val="0"/>
        </w:numPr>
        <w:ind w:left="340" w:hanging="170"/>
      </w:pPr>
    </w:p>
    <w:p w14:paraId="4CD0414A" w14:textId="77777777" w:rsidR="0049204D" w:rsidRDefault="0049204D" w:rsidP="0049204D">
      <w:pPr>
        <w:pStyle w:val="3Bulletedcopyblue"/>
        <w:numPr>
          <w:ilvl w:val="0"/>
          <w:numId w:val="0"/>
        </w:numPr>
        <w:ind w:left="340" w:hanging="170"/>
      </w:pPr>
    </w:p>
    <w:p w14:paraId="4AA03558" w14:textId="77777777" w:rsidR="0049204D" w:rsidRDefault="0049204D" w:rsidP="0049204D">
      <w:pPr>
        <w:pStyle w:val="3Bulletedcopyblue"/>
        <w:numPr>
          <w:ilvl w:val="0"/>
          <w:numId w:val="0"/>
        </w:numPr>
        <w:ind w:left="340" w:hanging="170"/>
      </w:pPr>
    </w:p>
    <w:p w14:paraId="6FAE3460" w14:textId="77777777" w:rsidR="0049204D" w:rsidRDefault="0049204D" w:rsidP="0049204D">
      <w:pPr>
        <w:pStyle w:val="3Bulletedcopyblue"/>
        <w:numPr>
          <w:ilvl w:val="0"/>
          <w:numId w:val="0"/>
        </w:numPr>
        <w:ind w:left="340" w:hanging="170"/>
      </w:pPr>
    </w:p>
    <w:p w14:paraId="25ECFB78" w14:textId="77777777" w:rsidR="0049204D" w:rsidRDefault="0049204D" w:rsidP="0049204D">
      <w:pPr>
        <w:pStyle w:val="3Bulletedcopyblue"/>
        <w:numPr>
          <w:ilvl w:val="0"/>
          <w:numId w:val="0"/>
        </w:numPr>
        <w:ind w:left="340" w:hanging="170"/>
      </w:pPr>
    </w:p>
    <w:p w14:paraId="10F049A0" w14:textId="77777777" w:rsidR="007E07BC" w:rsidRDefault="007E07BC" w:rsidP="007E07BC">
      <w:pPr>
        <w:pStyle w:val="4Heading1"/>
        <w:rPr>
          <w:szCs w:val="24"/>
        </w:rPr>
      </w:pPr>
      <w:bookmarkStart w:id="66" w:name="_Toc529199234"/>
      <w:bookmarkStart w:id="67" w:name="_Toc97726525"/>
      <w:bookmarkStart w:id="68" w:name="_Toc197682893"/>
      <w:r>
        <w:lastRenderedPageBreak/>
        <w:t>Appendix 1. Fire safety checklist</w:t>
      </w:r>
      <w:bookmarkEnd w:id="66"/>
      <w:bookmarkEnd w:id="67"/>
      <w:bookmarkEnd w:id="68"/>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678"/>
        <w:gridCol w:w="4678"/>
      </w:tblGrid>
      <w:tr w:rsidR="007E07BC" w14:paraId="29C3F2D2" w14:textId="77777777" w:rsidTr="001021B1">
        <w:trPr>
          <w:cantSplit/>
          <w:tblHeader/>
        </w:trPr>
        <w:tc>
          <w:tcPr>
            <w:tcW w:w="4678" w:type="dxa"/>
            <w:tcBorders>
              <w:top w:val="single" w:sz="4" w:space="0" w:color="B9B9B9"/>
              <w:left w:val="single" w:sz="4" w:space="0" w:color="B9B9B9"/>
              <w:bottom w:val="single" w:sz="4" w:space="0" w:color="B9B9B9"/>
              <w:right w:val="single" w:sz="4" w:space="0" w:color="B9B9B9"/>
            </w:tcBorders>
            <w:shd w:val="clear" w:color="auto" w:fill="D8DFDE"/>
            <w:hideMark/>
          </w:tcPr>
          <w:p w14:paraId="6D452F27" w14:textId="77777777" w:rsidR="007E07BC" w:rsidRDefault="007E07BC" w:rsidP="001021B1">
            <w:pPr>
              <w:pStyle w:val="1bodycopy10pt"/>
              <w:spacing w:after="0"/>
              <w:rPr>
                <w:caps/>
              </w:rPr>
            </w:pPr>
            <w:r>
              <w:rPr>
                <w:caps/>
              </w:rPr>
              <w:t>Issue to check</w:t>
            </w:r>
          </w:p>
        </w:tc>
        <w:tc>
          <w:tcPr>
            <w:tcW w:w="4678" w:type="dxa"/>
            <w:tcBorders>
              <w:top w:val="single" w:sz="4" w:space="0" w:color="B9B9B9"/>
              <w:left w:val="single" w:sz="4" w:space="0" w:color="B9B9B9"/>
              <w:bottom w:val="single" w:sz="4" w:space="0" w:color="B9B9B9"/>
              <w:right w:val="single" w:sz="4" w:space="0" w:color="B9B9B9"/>
            </w:tcBorders>
            <w:shd w:val="clear" w:color="auto" w:fill="D8DFDE"/>
            <w:hideMark/>
          </w:tcPr>
          <w:p w14:paraId="122ED592" w14:textId="77777777" w:rsidR="007E07BC" w:rsidRDefault="007E07BC" w:rsidP="001021B1">
            <w:pPr>
              <w:pStyle w:val="1bodycopy10pt"/>
              <w:spacing w:after="0"/>
              <w:rPr>
                <w:caps/>
              </w:rPr>
            </w:pPr>
            <w:r>
              <w:rPr>
                <w:caps/>
              </w:rPr>
              <w:t>yes/no</w:t>
            </w:r>
          </w:p>
        </w:tc>
      </w:tr>
      <w:tr w:rsidR="007E07BC" w14:paraId="53E0DFE1" w14:textId="77777777" w:rsidTr="001021B1">
        <w:trPr>
          <w:cantSplit/>
        </w:trPr>
        <w:tc>
          <w:tcPr>
            <w:tcW w:w="4678" w:type="dxa"/>
            <w:tcBorders>
              <w:top w:val="single" w:sz="4" w:space="0" w:color="B9B9B9"/>
              <w:left w:val="single" w:sz="4" w:space="0" w:color="B9B9B9"/>
              <w:bottom w:val="single" w:sz="4" w:space="0" w:color="B9B9B9"/>
              <w:right w:val="single" w:sz="4" w:space="0" w:color="B9B9B9"/>
            </w:tcBorders>
            <w:hideMark/>
          </w:tcPr>
          <w:p w14:paraId="5D471F47" w14:textId="77777777" w:rsidR="007E07BC" w:rsidRDefault="007E07BC" w:rsidP="001021B1">
            <w:pPr>
              <w:rPr>
                <w:lang w:val="en-GB"/>
              </w:rPr>
            </w:pPr>
            <w:r>
              <w:rPr>
                <w:lang w:val="en-GB"/>
              </w:rPr>
              <w:t>Are fire regulations prominently displayed?</w:t>
            </w:r>
          </w:p>
        </w:tc>
        <w:tc>
          <w:tcPr>
            <w:tcW w:w="4678" w:type="dxa"/>
            <w:tcBorders>
              <w:top w:val="single" w:sz="4" w:space="0" w:color="B9B9B9"/>
              <w:left w:val="single" w:sz="4" w:space="0" w:color="B9B9B9"/>
              <w:bottom w:val="single" w:sz="4" w:space="0" w:color="B9B9B9"/>
              <w:right w:val="single" w:sz="4" w:space="0" w:color="B9B9B9"/>
            </w:tcBorders>
          </w:tcPr>
          <w:p w14:paraId="0C87E174" w14:textId="77777777" w:rsidR="007E07BC" w:rsidRDefault="007E07BC" w:rsidP="001021B1">
            <w:pPr>
              <w:pStyle w:val="Bodycopyitalic"/>
              <w:rPr>
                <w:i w:val="0"/>
              </w:rPr>
            </w:pPr>
          </w:p>
        </w:tc>
      </w:tr>
      <w:tr w:rsidR="007E07BC" w14:paraId="661A3CB9" w14:textId="77777777" w:rsidTr="001021B1">
        <w:trPr>
          <w:cantSplit/>
        </w:trPr>
        <w:tc>
          <w:tcPr>
            <w:tcW w:w="4678" w:type="dxa"/>
            <w:tcBorders>
              <w:top w:val="single" w:sz="4" w:space="0" w:color="B9B9B9"/>
              <w:left w:val="single" w:sz="4" w:space="0" w:color="B9B9B9"/>
              <w:bottom w:val="single" w:sz="4" w:space="0" w:color="B9B9B9"/>
              <w:right w:val="single" w:sz="4" w:space="0" w:color="B9B9B9"/>
            </w:tcBorders>
            <w:hideMark/>
          </w:tcPr>
          <w:p w14:paraId="74F9922D" w14:textId="77777777" w:rsidR="007E07BC" w:rsidRDefault="007E07BC" w:rsidP="001021B1">
            <w:pPr>
              <w:rPr>
                <w:lang w:val="en-GB"/>
              </w:rPr>
            </w:pPr>
            <w:r>
              <w:rPr>
                <w:lang w:val="en-GB"/>
              </w:rPr>
              <w:t>Is fire-fighting equipment, including fire blankets, in place?</w:t>
            </w:r>
          </w:p>
        </w:tc>
        <w:tc>
          <w:tcPr>
            <w:tcW w:w="4678" w:type="dxa"/>
            <w:tcBorders>
              <w:top w:val="single" w:sz="4" w:space="0" w:color="B9B9B9"/>
              <w:left w:val="single" w:sz="4" w:space="0" w:color="B9B9B9"/>
              <w:bottom w:val="single" w:sz="4" w:space="0" w:color="B9B9B9"/>
              <w:right w:val="single" w:sz="4" w:space="0" w:color="B9B9B9"/>
            </w:tcBorders>
          </w:tcPr>
          <w:p w14:paraId="2569C794" w14:textId="77777777" w:rsidR="007E07BC" w:rsidRDefault="007E07BC" w:rsidP="001021B1">
            <w:pPr>
              <w:pStyle w:val="1bodycopy10pt"/>
            </w:pPr>
          </w:p>
        </w:tc>
      </w:tr>
      <w:tr w:rsidR="007E07BC" w14:paraId="7BEF756B" w14:textId="77777777" w:rsidTr="001021B1">
        <w:trPr>
          <w:cantSplit/>
        </w:trPr>
        <w:tc>
          <w:tcPr>
            <w:tcW w:w="4678" w:type="dxa"/>
            <w:tcBorders>
              <w:top w:val="single" w:sz="4" w:space="0" w:color="B9B9B9"/>
              <w:left w:val="single" w:sz="4" w:space="0" w:color="B9B9B9"/>
              <w:bottom w:val="single" w:sz="4" w:space="0" w:color="B9B9B9"/>
              <w:right w:val="single" w:sz="4" w:space="0" w:color="B9B9B9"/>
            </w:tcBorders>
            <w:hideMark/>
          </w:tcPr>
          <w:p w14:paraId="17987BBF" w14:textId="77777777" w:rsidR="007E07BC" w:rsidRDefault="007E07BC" w:rsidP="001021B1">
            <w:pPr>
              <w:rPr>
                <w:lang w:val="en-GB"/>
              </w:rPr>
            </w:pPr>
            <w:r>
              <w:rPr>
                <w:lang w:val="en-GB"/>
              </w:rPr>
              <w:t>Does fire-fighting equipment give details for the type of fire it should be used for?</w:t>
            </w:r>
          </w:p>
        </w:tc>
        <w:tc>
          <w:tcPr>
            <w:tcW w:w="4678" w:type="dxa"/>
            <w:tcBorders>
              <w:top w:val="single" w:sz="4" w:space="0" w:color="B9B9B9"/>
              <w:left w:val="single" w:sz="4" w:space="0" w:color="B9B9B9"/>
              <w:bottom w:val="single" w:sz="4" w:space="0" w:color="B9B9B9"/>
              <w:right w:val="single" w:sz="4" w:space="0" w:color="B9B9B9"/>
            </w:tcBorders>
          </w:tcPr>
          <w:p w14:paraId="4FD00F80" w14:textId="77777777" w:rsidR="007E07BC" w:rsidRDefault="007E07BC" w:rsidP="001021B1">
            <w:pPr>
              <w:pStyle w:val="1bodycopy10pt"/>
            </w:pPr>
          </w:p>
        </w:tc>
      </w:tr>
      <w:tr w:rsidR="007E07BC" w14:paraId="1261BC28" w14:textId="77777777" w:rsidTr="001021B1">
        <w:trPr>
          <w:cantSplit/>
        </w:trPr>
        <w:tc>
          <w:tcPr>
            <w:tcW w:w="4678" w:type="dxa"/>
            <w:tcBorders>
              <w:top w:val="single" w:sz="4" w:space="0" w:color="B9B9B9"/>
              <w:left w:val="single" w:sz="4" w:space="0" w:color="B9B9B9"/>
              <w:bottom w:val="single" w:sz="4" w:space="0" w:color="B9B9B9"/>
              <w:right w:val="single" w:sz="4" w:space="0" w:color="B9B9B9"/>
            </w:tcBorders>
            <w:hideMark/>
          </w:tcPr>
          <w:p w14:paraId="2C78747F" w14:textId="77777777" w:rsidR="007E07BC" w:rsidRDefault="007E07BC" w:rsidP="001021B1">
            <w:pPr>
              <w:rPr>
                <w:lang w:val="en-GB"/>
              </w:rPr>
            </w:pPr>
            <w:r>
              <w:rPr>
                <w:lang w:val="en-GB"/>
              </w:rPr>
              <w:t>Are fire exits clearly labelled?</w:t>
            </w:r>
          </w:p>
        </w:tc>
        <w:tc>
          <w:tcPr>
            <w:tcW w:w="4678" w:type="dxa"/>
            <w:tcBorders>
              <w:top w:val="single" w:sz="4" w:space="0" w:color="B9B9B9"/>
              <w:left w:val="single" w:sz="4" w:space="0" w:color="B9B9B9"/>
              <w:bottom w:val="single" w:sz="4" w:space="0" w:color="B9B9B9"/>
              <w:right w:val="single" w:sz="4" w:space="0" w:color="B9B9B9"/>
            </w:tcBorders>
          </w:tcPr>
          <w:p w14:paraId="2419F1E6" w14:textId="77777777" w:rsidR="007E07BC" w:rsidRDefault="007E07BC" w:rsidP="001021B1">
            <w:pPr>
              <w:pStyle w:val="1bodycopy10pt"/>
            </w:pPr>
          </w:p>
        </w:tc>
      </w:tr>
      <w:tr w:rsidR="007E07BC" w14:paraId="4DD94EE8" w14:textId="77777777" w:rsidTr="001021B1">
        <w:trPr>
          <w:cantSplit/>
        </w:trPr>
        <w:tc>
          <w:tcPr>
            <w:tcW w:w="4678" w:type="dxa"/>
            <w:tcBorders>
              <w:top w:val="single" w:sz="4" w:space="0" w:color="B9B9B9"/>
              <w:left w:val="single" w:sz="4" w:space="0" w:color="B9B9B9"/>
              <w:bottom w:val="single" w:sz="4" w:space="0" w:color="B9B9B9"/>
              <w:right w:val="single" w:sz="4" w:space="0" w:color="B9B9B9"/>
            </w:tcBorders>
            <w:hideMark/>
          </w:tcPr>
          <w:p w14:paraId="4A7BF577" w14:textId="77777777" w:rsidR="007E07BC" w:rsidRDefault="007E07BC" w:rsidP="001021B1">
            <w:pPr>
              <w:rPr>
                <w:lang w:val="en-GB"/>
              </w:rPr>
            </w:pPr>
            <w:r>
              <w:rPr>
                <w:lang w:val="en-GB"/>
              </w:rPr>
              <w:t>Are fire doors fitted with self-closing mechanisms?</w:t>
            </w:r>
          </w:p>
        </w:tc>
        <w:tc>
          <w:tcPr>
            <w:tcW w:w="4678" w:type="dxa"/>
            <w:tcBorders>
              <w:top w:val="single" w:sz="4" w:space="0" w:color="B9B9B9"/>
              <w:left w:val="single" w:sz="4" w:space="0" w:color="B9B9B9"/>
              <w:bottom w:val="single" w:sz="4" w:space="0" w:color="B9B9B9"/>
              <w:right w:val="single" w:sz="4" w:space="0" w:color="B9B9B9"/>
            </w:tcBorders>
          </w:tcPr>
          <w:p w14:paraId="1084B325" w14:textId="77777777" w:rsidR="007E07BC" w:rsidRDefault="007E07BC" w:rsidP="001021B1">
            <w:pPr>
              <w:pStyle w:val="1bodycopy10pt"/>
            </w:pPr>
          </w:p>
        </w:tc>
      </w:tr>
      <w:tr w:rsidR="007E07BC" w14:paraId="4A81C986" w14:textId="77777777" w:rsidTr="001021B1">
        <w:trPr>
          <w:cantSplit/>
        </w:trPr>
        <w:tc>
          <w:tcPr>
            <w:tcW w:w="4678" w:type="dxa"/>
            <w:tcBorders>
              <w:top w:val="single" w:sz="4" w:space="0" w:color="B9B9B9"/>
              <w:left w:val="single" w:sz="4" w:space="0" w:color="B9B9B9"/>
              <w:bottom w:val="single" w:sz="4" w:space="0" w:color="B9B9B9"/>
              <w:right w:val="single" w:sz="4" w:space="0" w:color="B9B9B9"/>
            </w:tcBorders>
            <w:hideMark/>
          </w:tcPr>
          <w:p w14:paraId="24B50A87" w14:textId="77777777" w:rsidR="007E07BC" w:rsidRDefault="007E07BC" w:rsidP="001021B1">
            <w:pPr>
              <w:rPr>
                <w:lang w:val="en-GB"/>
              </w:rPr>
            </w:pPr>
            <w:r>
              <w:rPr>
                <w:lang w:val="en-GB"/>
              </w:rPr>
              <w:t>Are flammable materials stored away from open flames?</w:t>
            </w:r>
          </w:p>
        </w:tc>
        <w:tc>
          <w:tcPr>
            <w:tcW w:w="4678" w:type="dxa"/>
            <w:tcBorders>
              <w:top w:val="single" w:sz="4" w:space="0" w:color="B9B9B9"/>
              <w:left w:val="single" w:sz="4" w:space="0" w:color="B9B9B9"/>
              <w:bottom w:val="single" w:sz="4" w:space="0" w:color="B9B9B9"/>
              <w:right w:val="single" w:sz="4" w:space="0" w:color="B9B9B9"/>
            </w:tcBorders>
          </w:tcPr>
          <w:p w14:paraId="50619444" w14:textId="77777777" w:rsidR="007E07BC" w:rsidRDefault="007E07BC" w:rsidP="001021B1">
            <w:pPr>
              <w:pStyle w:val="1bodycopy10pt"/>
            </w:pPr>
          </w:p>
        </w:tc>
      </w:tr>
      <w:tr w:rsidR="007E07BC" w14:paraId="17AADEE2" w14:textId="77777777" w:rsidTr="001021B1">
        <w:trPr>
          <w:cantSplit/>
        </w:trPr>
        <w:tc>
          <w:tcPr>
            <w:tcW w:w="4678" w:type="dxa"/>
            <w:tcBorders>
              <w:top w:val="single" w:sz="4" w:space="0" w:color="B9B9B9"/>
              <w:left w:val="single" w:sz="4" w:space="0" w:color="B9B9B9"/>
              <w:bottom w:val="single" w:sz="4" w:space="0" w:color="B9B9B9"/>
              <w:right w:val="single" w:sz="4" w:space="0" w:color="B9B9B9"/>
            </w:tcBorders>
            <w:hideMark/>
          </w:tcPr>
          <w:p w14:paraId="701CE4D5" w14:textId="77777777" w:rsidR="007E07BC" w:rsidRDefault="007E07BC" w:rsidP="001021B1">
            <w:pPr>
              <w:rPr>
                <w:lang w:val="en-GB"/>
              </w:rPr>
            </w:pPr>
            <w:r>
              <w:rPr>
                <w:lang w:val="en-GB"/>
              </w:rPr>
              <w:t>Do all staff and pupils understand what to do in the event of a fire?</w:t>
            </w:r>
          </w:p>
        </w:tc>
        <w:tc>
          <w:tcPr>
            <w:tcW w:w="4678" w:type="dxa"/>
            <w:tcBorders>
              <w:top w:val="single" w:sz="4" w:space="0" w:color="B9B9B9"/>
              <w:left w:val="single" w:sz="4" w:space="0" w:color="B9B9B9"/>
              <w:bottom w:val="single" w:sz="4" w:space="0" w:color="B9B9B9"/>
              <w:right w:val="single" w:sz="4" w:space="0" w:color="B9B9B9"/>
            </w:tcBorders>
          </w:tcPr>
          <w:p w14:paraId="1F83A057" w14:textId="77777777" w:rsidR="007E07BC" w:rsidRDefault="007E07BC" w:rsidP="001021B1">
            <w:pPr>
              <w:pStyle w:val="1bodycopy10pt"/>
            </w:pPr>
          </w:p>
        </w:tc>
      </w:tr>
      <w:tr w:rsidR="007E07BC" w14:paraId="4CB279E0" w14:textId="77777777" w:rsidTr="001021B1">
        <w:trPr>
          <w:cantSplit/>
        </w:trPr>
        <w:tc>
          <w:tcPr>
            <w:tcW w:w="4678" w:type="dxa"/>
            <w:tcBorders>
              <w:top w:val="single" w:sz="4" w:space="0" w:color="B9B9B9"/>
              <w:left w:val="single" w:sz="4" w:space="0" w:color="B9B9B9"/>
              <w:bottom w:val="single" w:sz="4" w:space="0" w:color="B9B9B9"/>
              <w:right w:val="single" w:sz="4" w:space="0" w:color="B9B9B9"/>
            </w:tcBorders>
            <w:hideMark/>
          </w:tcPr>
          <w:p w14:paraId="11353D33" w14:textId="77777777" w:rsidR="007E07BC" w:rsidRDefault="007E07BC" w:rsidP="001021B1">
            <w:pPr>
              <w:rPr>
                <w:lang w:val="en-GB"/>
              </w:rPr>
            </w:pPr>
            <w:r>
              <w:rPr>
                <w:lang w:val="en-GB"/>
              </w:rPr>
              <w:t>Can you easily hear the fire alarm from all areas?</w:t>
            </w:r>
          </w:p>
        </w:tc>
        <w:tc>
          <w:tcPr>
            <w:tcW w:w="4678" w:type="dxa"/>
            <w:tcBorders>
              <w:top w:val="single" w:sz="4" w:space="0" w:color="B9B9B9"/>
              <w:left w:val="single" w:sz="4" w:space="0" w:color="B9B9B9"/>
              <w:bottom w:val="single" w:sz="4" w:space="0" w:color="B9B9B9"/>
              <w:right w:val="single" w:sz="4" w:space="0" w:color="B9B9B9"/>
            </w:tcBorders>
          </w:tcPr>
          <w:p w14:paraId="427990BD" w14:textId="77777777" w:rsidR="007E07BC" w:rsidRDefault="007E07BC" w:rsidP="001021B1">
            <w:pPr>
              <w:pStyle w:val="1bodycopy10pt"/>
            </w:pPr>
          </w:p>
        </w:tc>
      </w:tr>
    </w:tbl>
    <w:p w14:paraId="75FA70B2" w14:textId="77777777" w:rsidR="007E07BC" w:rsidRDefault="007E07BC" w:rsidP="007E07BC">
      <w:pPr>
        <w:pStyle w:val="1bodycopy10pt"/>
      </w:pPr>
    </w:p>
    <w:p w14:paraId="23C25334" w14:textId="77777777" w:rsidR="007E07BC" w:rsidRDefault="007E07BC" w:rsidP="007E07BC"/>
    <w:p w14:paraId="70FEB327" w14:textId="77777777" w:rsidR="007E07BC" w:rsidRDefault="007E07BC" w:rsidP="007E07BC">
      <w:pPr>
        <w:spacing w:after="0"/>
        <w:sectPr w:rsidR="007E07BC" w:rsidSect="007E07BC">
          <w:headerReference w:type="even" r:id="rId24"/>
          <w:headerReference w:type="default" r:id="rId25"/>
          <w:footerReference w:type="default" r:id="rId26"/>
          <w:headerReference w:type="first" r:id="rId27"/>
          <w:footerReference w:type="first" r:id="rId28"/>
          <w:pgSz w:w="11900" w:h="16840" w:code="9"/>
          <w:pgMar w:top="992" w:right="1077" w:bottom="1701" w:left="1077" w:header="567" w:footer="227" w:gutter="0"/>
          <w:cols w:space="708"/>
          <w:docGrid w:linePitch="360"/>
        </w:sectPr>
      </w:pPr>
      <w:bookmarkStart w:id="69" w:name="_Toc529199235"/>
      <w:bookmarkStart w:id="70" w:name="_Toc97726526"/>
    </w:p>
    <w:p w14:paraId="762BC105" w14:textId="77777777" w:rsidR="007E07BC" w:rsidRDefault="007E07BC" w:rsidP="007E07BC">
      <w:pPr>
        <w:pStyle w:val="4Heading1"/>
        <w:rPr>
          <w:szCs w:val="24"/>
        </w:rPr>
      </w:pPr>
      <w:bookmarkStart w:id="71" w:name="_Toc197682894"/>
      <w:r>
        <w:lastRenderedPageBreak/>
        <w:t>Appendix 2. Accident report</w:t>
      </w:r>
      <w:bookmarkEnd w:id="69"/>
      <w:bookmarkEnd w:id="70"/>
      <w:bookmarkEnd w:id="71"/>
    </w:p>
    <w:tbl>
      <w:tblPr>
        <w:tblpPr w:leftFromText="180" w:rightFromText="180" w:vertAnchor="text" w:tblpY="1"/>
        <w:tblOverlap w:val="never"/>
        <w:tblW w:w="0" w:type="auto"/>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062"/>
        <w:gridCol w:w="3339"/>
        <w:gridCol w:w="2601"/>
        <w:gridCol w:w="4135"/>
      </w:tblGrid>
      <w:tr w:rsidR="007E07BC" w14:paraId="745BA9C9" w14:textId="77777777" w:rsidTr="001021B1">
        <w:trPr>
          <w:trHeight w:val="27"/>
        </w:trPr>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0798E5B7" w14:textId="77777777" w:rsidR="007E07BC" w:rsidRDefault="007E07BC" w:rsidP="001021B1">
            <w:pPr>
              <w:pStyle w:val="TableHeading"/>
              <w:rPr>
                <w:b/>
              </w:rPr>
            </w:pPr>
            <w:r>
              <w:rPr>
                <w:b/>
              </w:rPr>
              <w:t>Name of injured person</w:t>
            </w:r>
          </w:p>
        </w:tc>
        <w:tc>
          <w:tcPr>
            <w:tcW w:w="3519" w:type="dxa"/>
            <w:tcBorders>
              <w:top w:val="single" w:sz="4" w:space="0" w:color="auto"/>
              <w:left w:val="single" w:sz="4" w:space="0" w:color="auto"/>
              <w:bottom w:val="single" w:sz="4" w:space="0" w:color="auto"/>
              <w:right w:val="single" w:sz="4" w:space="0" w:color="auto"/>
            </w:tcBorders>
          </w:tcPr>
          <w:p w14:paraId="0FB14B91" w14:textId="77777777" w:rsidR="007E07BC" w:rsidRDefault="007E07BC" w:rsidP="001021B1">
            <w:pPr>
              <w:rPr>
                <w:b/>
                <w:sz w:val="22"/>
              </w:rPr>
            </w:pPr>
          </w:p>
        </w:tc>
        <w:tc>
          <w:tcPr>
            <w:tcW w:w="2682" w:type="dxa"/>
            <w:tcBorders>
              <w:top w:val="single" w:sz="4" w:space="0" w:color="auto"/>
              <w:left w:val="single" w:sz="4" w:space="0" w:color="auto"/>
              <w:bottom w:val="single" w:sz="4" w:space="0" w:color="auto"/>
              <w:right w:val="single" w:sz="4" w:space="0" w:color="auto"/>
            </w:tcBorders>
            <w:shd w:val="clear" w:color="auto" w:fill="D8DFDE"/>
            <w:hideMark/>
          </w:tcPr>
          <w:p w14:paraId="1FACA1FD" w14:textId="77777777" w:rsidR="007E07BC" w:rsidRDefault="007E07BC" w:rsidP="001021B1">
            <w:pPr>
              <w:pStyle w:val="TableHeading"/>
              <w:rPr>
                <w:b/>
              </w:rPr>
            </w:pPr>
            <w:r>
              <w:rPr>
                <w:b/>
              </w:rPr>
              <w:t>Role/class</w:t>
            </w:r>
          </w:p>
        </w:tc>
        <w:tc>
          <w:tcPr>
            <w:tcW w:w="4362" w:type="dxa"/>
            <w:tcBorders>
              <w:top w:val="single" w:sz="4" w:space="0" w:color="auto"/>
              <w:left w:val="single" w:sz="4" w:space="0" w:color="auto"/>
              <w:bottom w:val="single" w:sz="4" w:space="0" w:color="auto"/>
              <w:right w:val="single" w:sz="4" w:space="0" w:color="auto"/>
            </w:tcBorders>
          </w:tcPr>
          <w:p w14:paraId="3CCF361C" w14:textId="77777777" w:rsidR="007E07BC" w:rsidRDefault="007E07BC" w:rsidP="001021B1">
            <w:pPr>
              <w:rPr>
                <w:b/>
                <w:sz w:val="22"/>
              </w:rPr>
            </w:pPr>
          </w:p>
        </w:tc>
      </w:tr>
      <w:tr w:rsidR="007E07BC" w14:paraId="507F5F1A" w14:textId="77777777" w:rsidTr="001021B1">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7B8D6725" w14:textId="77777777" w:rsidR="007E07BC" w:rsidRDefault="007E07BC" w:rsidP="001021B1">
            <w:pPr>
              <w:rPr>
                <w:rFonts w:cs="Arial"/>
                <w:sz w:val="22"/>
                <w:szCs w:val="20"/>
              </w:rPr>
            </w:pPr>
            <w:r>
              <w:rPr>
                <w:b/>
              </w:rPr>
              <w:t>Date and time of incident</w:t>
            </w:r>
          </w:p>
        </w:tc>
        <w:tc>
          <w:tcPr>
            <w:tcW w:w="3519" w:type="dxa"/>
            <w:tcBorders>
              <w:top w:val="single" w:sz="4" w:space="0" w:color="auto"/>
              <w:left w:val="single" w:sz="4" w:space="0" w:color="auto"/>
              <w:bottom w:val="single" w:sz="4" w:space="0" w:color="auto"/>
              <w:right w:val="single" w:sz="4" w:space="0" w:color="auto"/>
            </w:tcBorders>
          </w:tcPr>
          <w:p w14:paraId="7ABB02A1" w14:textId="77777777" w:rsidR="007E07BC" w:rsidRDefault="007E07BC" w:rsidP="001021B1">
            <w:pPr>
              <w:rPr>
                <w:rFonts w:cs="Arial"/>
                <w:sz w:val="22"/>
                <w:szCs w:val="20"/>
              </w:rPr>
            </w:pPr>
          </w:p>
        </w:tc>
        <w:tc>
          <w:tcPr>
            <w:tcW w:w="2682" w:type="dxa"/>
            <w:tcBorders>
              <w:top w:val="single" w:sz="4" w:space="0" w:color="auto"/>
              <w:left w:val="single" w:sz="4" w:space="0" w:color="auto"/>
              <w:bottom w:val="single" w:sz="4" w:space="0" w:color="auto"/>
              <w:right w:val="single" w:sz="4" w:space="0" w:color="auto"/>
            </w:tcBorders>
            <w:shd w:val="clear" w:color="auto" w:fill="D8DFDE"/>
            <w:hideMark/>
          </w:tcPr>
          <w:p w14:paraId="7360D4FE" w14:textId="77777777" w:rsidR="007E07BC" w:rsidRDefault="007E07BC" w:rsidP="001021B1">
            <w:pPr>
              <w:pStyle w:val="TableHeading"/>
              <w:rPr>
                <w:b/>
              </w:rPr>
            </w:pPr>
            <w:r>
              <w:rPr>
                <w:b/>
              </w:rPr>
              <w:t>Location of incident</w:t>
            </w:r>
          </w:p>
        </w:tc>
        <w:tc>
          <w:tcPr>
            <w:tcW w:w="4362" w:type="dxa"/>
            <w:tcBorders>
              <w:top w:val="single" w:sz="4" w:space="0" w:color="auto"/>
              <w:left w:val="single" w:sz="4" w:space="0" w:color="auto"/>
              <w:bottom w:val="single" w:sz="4" w:space="0" w:color="auto"/>
              <w:right w:val="single" w:sz="4" w:space="0" w:color="auto"/>
            </w:tcBorders>
          </w:tcPr>
          <w:p w14:paraId="64D813E0" w14:textId="77777777" w:rsidR="007E07BC" w:rsidRDefault="007E07BC" w:rsidP="001021B1">
            <w:pPr>
              <w:rPr>
                <w:rFonts w:cs="Arial"/>
                <w:sz w:val="22"/>
                <w:szCs w:val="20"/>
              </w:rPr>
            </w:pPr>
          </w:p>
        </w:tc>
      </w:tr>
      <w:tr w:rsidR="007E07BC" w14:paraId="0AD6DA41" w14:textId="77777777" w:rsidTr="001021B1">
        <w:trPr>
          <w:trHeight w:val="411"/>
        </w:trPr>
        <w:tc>
          <w:tcPr>
            <w:tcW w:w="14794" w:type="dxa"/>
            <w:gridSpan w:val="4"/>
            <w:tcBorders>
              <w:top w:val="single" w:sz="4" w:space="0" w:color="auto"/>
              <w:left w:val="single" w:sz="4" w:space="0" w:color="auto"/>
              <w:bottom w:val="single" w:sz="4" w:space="0" w:color="auto"/>
              <w:right w:val="single" w:sz="4" w:space="0" w:color="auto"/>
            </w:tcBorders>
            <w:shd w:val="clear" w:color="auto" w:fill="D8DFDE"/>
            <w:hideMark/>
          </w:tcPr>
          <w:p w14:paraId="41704369" w14:textId="77777777" w:rsidR="007E07BC" w:rsidRDefault="007E07BC" w:rsidP="001021B1">
            <w:pPr>
              <w:pStyle w:val="TableHeading"/>
              <w:rPr>
                <w:rFonts w:cs="Arial"/>
                <w:sz w:val="22"/>
                <w:szCs w:val="20"/>
              </w:rPr>
            </w:pPr>
            <w:r>
              <w:rPr>
                <w:b/>
              </w:rPr>
              <w:t>Incident details</w:t>
            </w:r>
          </w:p>
        </w:tc>
      </w:tr>
      <w:tr w:rsidR="007E07BC" w14:paraId="60B269E7" w14:textId="77777777" w:rsidTr="001021B1">
        <w:tc>
          <w:tcPr>
            <w:tcW w:w="14794" w:type="dxa"/>
            <w:gridSpan w:val="4"/>
            <w:tcBorders>
              <w:top w:val="single" w:sz="4" w:space="0" w:color="auto"/>
              <w:left w:val="single" w:sz="4" w:space="0" w:color="auto"/>
              <w:bottom w:val="single" w:sz="4" w:space="0" w:color="auto"/>
              <w:right w:val="single" w:sz="4" w:space="0" w:color="auto"/>
            </w:tcBorders>
          </w:tcPr>
          <w:p w14:paraId="6F7FB18C" w14:textId="77777777" w:rsidR="007E07BC" w:rsidRDefault="007E07BC" w:rsidP="001021B1">
            <w:pPr>
              <w:pStyle w:val="Tablebodycopy"/>
            </w:pPr>
            <w:r>
              <w:rPr>
                <w:highlight w:val="yellow"/>
              </w:rPr>
              <w:t>Describe in detail what happened, how it happened and what injuries the person incurred</w:t>
            </w:r>
          </w:p>
          <w:p w14:paraId="10CB4212" w14:textId="77777777" w:rsidR="007E07BC" w:rsidRDefault="007E07BC" w:rsidP="001021B1">
            <w:pPr>
              <w:rPr>
                <w:rFonts w:cs="Arial"/>
                <w:szCs w:val="20"/>
              </w:rPr>
            </w:pPr>
          </w:p>
        </w:tc>
      </w:tr>
      <w:tr w:rsidR="007E07BC" w14:paraId="060F7D96" w14:textId="77777777" w:rsidTr="001021B1">
        <w:tc>
          <w:tcPr>
            <w:tcW w:w="14794" w:type="dxa"/>
            <w:gridSpan w:val="4"/>
            <w:tcBorders>
              <w:top w:val="single" w:sz="4" w:space="0" w:color="auto"/>
              <w:left w:val="single" w:sz="4" w:space="0" w:color="auto"/>
              <w:bottom w:val="single" w:sz="4" w:space="0" w:color="auto"/>
              <w:right w:val="single" w:sz="4" w:space="0" w:color="auto"/>
            </w:tcBorders>
            <w:shd w:val="clear" w:color="auto" w:fill="D8DFDE"/>
            <w:hideMark/>
          </w:tcPr>
          <w:p w14:paraId="3795BA0E" w14:textId="77777777" w:rsidR="007E07BC" w:rsidRDefault="007E07BC" w:rsidP="001021B1">
            <w:pPr>
              <w:pStyle w:val="TableHeading"/>
              <w:rPr>
                <w:rFonts w:cs="Arial"/>
                <w:szCs w:val="20"/>
              </w:rPr>
            </w:pPr>
            <w:r>
              <w:rPr>
                <w:b/>
              </w:rPr>
              <w:t>Action taken</w:t>
            </w:r>
          </w:p>
        </w:tc>
      </w:tr>
      <w:tr w:rsidR="007E07BC" w14:paraId="7C74485B" w14:textId="77777777" w:rsidTr="001021B1">
        <w:tc>
          <w:tcPr>
            <w:tcW w:w="14794" w:type="dxa"/>
            <w:gridSpan w:val="4"/>
            <w:tcBorders>
              <w:top w:val="single" w:sz="4" w:space="0" w:color="auto"/>
              <w:left w:val="single" w:sz="4" w:space="0" w:color="auto"/>
              <w:bottom w:val="single" w:sz="4" w:space="0" w:color="auto"/>
              <w:right w:val="single" w:sz="4" w:space="0" w:color="auto"/>
            </w:tcBorders>
          </w:tcPr>
          <w:p w14:paraId="1B519672" w14:textId="77777777" w:rsidR="007E07BC" w:rsidRDefault="007E07BC" w:rsidP="001021B1">
            <w:pPr>
              <w:pStyle w:val="Tablebodycopy"/>
            </w:pPr>
            <w:r>
              <w:rPr>
                <w:highlight w:val="yellow"/>
              </w:rPr>
              <w:t xml:space="preserve">Describe the steps taken in response to the incident, including </w:t>
            </w:r>
            <w:proofErr w:type="gramStart"/>
            <w:r>
              <w:rPr>
                <w:highlight w:val="yellow"/>
              </w:rPr>
              <w:t>any first</w:t>
            </w:r>
            <w:proofErr w:type="gramEnd"/>
            <w:r>
              <w:rPr>
                <w:highlight w:val="yellow"/>
              </w:rPr>
              <w:t xml:space="preserve"> aid treatment, and what happened to the injured person immediately afterwards</w:t>
            </w:r>
          </w:p>
          <w:p w14:paraId="24055AAC" w14:textId="77777777" w:rsidR="007E07BC" w:rsidRDefault="007E07BC" w:rsidP="001021B1">
            <w:pPr>
              <w:pStyle w:val="Tablebodycopy"/>
            </w:pPr>
          </w:p>
        </w:tc>
      </w:tr>
      <w:tr w:rsidR="007E07BC" w14:paraId="2E4873A9" w14:textId="77777777" w:rsidTr="001021B1">
        <w:tc>
          <w:tcPr>
            <w:tcW w:w="14794" w:type="dxa"/>
            <w:gridSpan w:val="4"/>
            <w:tcBorders>
              <w:top w:val="single" w:sz="4" w:space="0" w:color="auto"/>
              <w:left w:val="single" w:sz="4" w:space="0" w:color="auto"/>
              <w:bottom w:val="single" w:sz="4" w:space="0" w:color="auto"/>
              <w:right w:val="single" w:sz="4" w:space="0" w:color="auto"/>
            </w:tcBorders>
            <w:shd w:val="clear" w:color="auto" w:fill="D8DFDE"/>
            <w:hideMark/>
          </w:tcPr>
          <w:p w14:paraId="1408BD07" w14:textId="77777777" w:rsidR="007E07BC" w:rsidRDefault="007E07BC" w:rsidP="001021B1">
            <w:pPr>
              <w:pStyle w:val="TableHeading"/>
              <w:rPr>
                <w:rFonts w:cs="Arial"/>
                <w:szCs w:val="20"/>
              </w:rPr>
            </w:pPr>
            <w:r>
              <w:rPr>
                <w:b/>
              </w:rPr>
              <w:t>Follow-up action required</w:t>
            </w:r>
          </w:p>
        </w:tc>
      </w:tr>
      <w:tr w:rsidR="007E07BC" w14:paraId="6F16AD7D" w14:textId="77777777" w:rsidTr="001021B1">
        <w:tc>
          <w:tcPr>
            <w:tcW w:w="14794" w:type="dxa"/>
            <w:gridSpan w:val="4"/>
            <w:tcBorders>
              <w:top w:val="single" w:sz="4" w:space="0" w:color="auto"/>
              <w:left w:val="single" w:sz="4" w:space="0" w:color="auto"/>
              <w:bottom w:val="single" w:sz="4" w:space="0" w:color="auto"/>
              <w:right w:val="single" w:sz="4" w:space="0" w:color="auto"/>
            </w:tcBorders>
          </w:tcPr>
          <w:p w14:paraId="2C89E420" w14:textId="77777777" w:rsidR="007E07BC" w:rsidRDefault="007E07BC" w:rsidP="001021B1">
            <w:pPr>
              <w:pStyle w:val="Tablebodycopy"/>
            </w:pPr>
            <w:r>
              <w:rPr>
                <w:highlight w:val="yellow"/>
              </w:rPr>
              <w:t>Outline what steps the school will take to check on the injured person, and what it will do to reduce the risk of the incident happening again</w:t>
            </w:r>
          </w:p>
          <w:p w14:paraId="41016F46" w14:textId="77777777" w:rsidR="007E07BC" w:rsidRDefault="007E07BC" w:rsidP="001021B1">
            <w:pPr>
              <w:rPr>
                <w:rFonts w:cs="Arial"/>
                <w:szCs w:val="20"/>
              </w:rPr>
            </w:pPr>
          </w:p>
        </w:tc>
      </w:tr>
      <w:tr w:rsidR="007E07BC" w14:paraId="5757CF89" w14:textId="77777777" w:rsidTr="001021B1">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540A852D" w14:textId="77777777" w:rsidR="007E07BC" w:rsidRDefault="007E07BC" w:rsidP="001021B1">
            <w:pPr>
              <w:pStyle w:val="TableHeading"/>
              <w:rPr>
                <w:b/>
              </w:rPr>
            </w:pPr>
            <w:r>
              <w:rPr>
                <w:b/>
              </w:rPr>
              <w:t>Name of person attending the incident</w:t>
            </w:r>
          </w:p>
        </w:tc>
        <w:tc>
          <w:tcPr>
            <w:tcW w:w="10563" w:type="dxa"/>
            <w:gridSpan w:val="3"/>
            <w:tcBorders>
              <w:top w:val="single" w:sz="4" w:space="0" w:color="auto"/>
              <w:left w:val="single" w:sz="4" w:space="0" w:color="auto"/>
              <w:bottom w:val="single" w:sz="4" w:space="0" w:color="auto"/>
              <w:right w:val="single" w:sz="4" w:space="0" w:color="auto"/>
            </w:tcBorders>
          </w:tcPr>
          <w:p w14:paraId="32A3F76D" w14:textId="77777777" w:rsidR="007E07BC" w:rsidRDefault="007E07BC" w:rsidP="001021B1">
            <w:pPr>
              <w:rPr>
                <w:rFonts w:cs="Arial"/>
                <w:szCs w:val="20"/>
              </w:rPr>
            </w:pPr>
          </w:p>
        </w:tc>
      </w:tr>
      <w:tr w:rsidR="007E07BC" w14:paraId="0AA26B49" w14:textId="77777777" w:rsidTr="001021B1">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5EC1AAC9" w14:textId="77777777" w:rsidR="007E07BC" w:rsidRDefault="007E07BC" w:rsidP="001021B1">
            <w:pPr>
              <w:pStyle w:val="TableHeading"/>
              <w:rPr>
                <w:b/>
              </w:rPr>
            </w:pPr>
            <w:r>
              <w:rPr>
                <w:b/>
              </w:rPr>
              <w:t>Signature</w:t>
            </w:r>
          </w:p>
        </w:tc>
        <w:tc>
          <w:tcPr>
            <w:tcW w:w="3519" w:type="dxa"/>
            <w:tcBorders>
              <w:top w:val="single" w:sz="4" w:space="0" w:color="auto"/>
              <w:left w:val="single" w:sz="4" w:space="0" w:color="auto"/>
              <w:bottom w:val="single" w:sz="4" w:space="0" w:color="auto"/>
              <w:right w:val="single" w:sz="4" w:space="0" w:color="auto"/>
            </w:tcBorders>
          </w:tcPr>
          <w:p w14:paraId="46C1D010" w14:textId="77777777" w:rsidR="007E07BC" w:rsidRDefault="007E07BC" w:rsidP="001021B1">
            <w:pPr>
              <w:rPr>
                <w:rFonts w:cs="Arial"/>
                <w:szCs w:val="20"/>
              </w:rPr>
            </w:pPr>
          </w:p>
        </w:tc>
        <w:tc>
          <w:tcPr>
            <w:tcW w:w="2682" w:type="dxa"/>
            <w:tcBorders>
              <w:top w:val="single" w:sz="4" w:space="0" w:color="auto"/>
              <w:left w:val="single" w:sz="4" w:space="0" w:color="auto"/>
              <w:bottom w:val="single" w:sz="4" w:space="0" w:color="auto"/>
              <w:right w:val="single" w:sz="4" w:space="0" w:color="auto"/>
            </w:tcBorders>
            <w:shd w:val="clear" w:color="auto" w:fill="D8DFDE"/>
            <w:hideMark/>
          </w:tcPr>
          <w:p w14:paraId="1457D6FF" w14:textId="77777777" w:rsidR="007E07BC" w:rsidRDefault="007E07BC" w:rsidP="001021B1">
            <w:pPr>
              <w:pStyle w:val="TableHeading"/>
              <w:rPr>
                <w:b/>
                <w:sz w:val="24"/>
              </w:rPr>
            </w:pPr>
            <w:r>
              <w:rPr>
                <w:b/>
              </w:rPr>
              <w:t>Date</w:t>
            </w:r>
          </w:p>
        </w:tc>
        <w:tc>
          <w:tcPr>
            <w:tcW w:w="4362" w:type="dxa"/>
            <w:tcBorders>
              <w:top w:val="single" w:sz="4" w:space="0" w:color="auto"/>
              <w:left w:val="single" w:sz="4" w:space="0" w:color="auto"/>
              <w:bottom w:val="single" w:sz="4" w:space="0" w:color="auto"/>
              <w:right w:val="single" w:sz="4" w:space="0" w:color="auto"/>
            </w:tcBorders>
          </w:tcPr>
          <w:p w14:paraId="08DFBEAB" w14:textId="77777777" w:rsidR="007E07BC" w:rsidRDefault="007E07BC" w:rsidP="001021B1">
            <w:pPr>
              <w:rPr>
                <w:rFonts w:cs="Arial"/>
                <w:szCs w:val="20"/>
              </w:rPr>
            </w:pPr>
          </w:p>
        </w:tc>
      </w:tr>
    </w:tbl>
    <w:p w14:paraId="13FA75BC" w14:textId="77777777" w:rsidR="007E07BC" w:rsidRDefault="007E07BC" w:rsidP="007E07BC">
      <w:pPr>
        <w:pStyle w:val="Heading1"/>
        <w:sectPr w:rsidR="007E07BC" w:rsidSect="007E07BC">
          <w:pgSz w:w="16840" w:h="11900" w:orient="landscape" w:code="9"/>
          <w:pgMar w:top="1077" w:right="992" w:bottom="1077" w:left="1701" w:header="567" w:footer="227" w:gutter="0"/>
          <w:cols w:space="708"/>
          <w:docGrid w:linePitch="360"/>
        </w:sectPr>
      </w:pPr>
    </w:p>
    <w:p w14:paraId="0A837934" w14:textId="77777777" w:rsidR="007E07BC" w:rsidRDefault="007E07BC" w:rsidP="007E07BC">
      <w:pPr>
        <w:pStyle w:val="4Heading1"/>
        <w:rPr>
          <w:szCs w:val="24"/>
        </w:rPr>
      </w:pPr>
      <w:bookmarkStart w:id="72" w:name="_Toc97726527"/>
      <w:bookmarkStart w:id="73" w:name="_Toc197682895"/>
      <w:r>
        <w:lastRenderedPageBreak/>
        <w:t>Appendix 3. Asbestos record</w:t>
      </w:r>
      <w:bookmarkEnd w:id="72"/>
      <w:bookmarkEnd w:id="73"/>
    </w:p>
    <w:p w14:paraId="70CD7370" w14:textId="77777777" w:rsidR="007E07BC" w:rsidRDefault="007E07BC" w:rsidP="007E07BC">
      <w:pPr>
        <w:pStyle w:val="TableHeading"/>
        <w:rPr>
          <w:lang w:val="en-GB"/>
        </w:rPr>
      </w:pPr>
      <w:r>
        <w:rPr>
          <w:highlight w:val="yellow"/>
          <w:lang w:val="en-GB"/>
        </w:rPr>
        <w:t>The text in this table are suggestions only. The table will need to be adapted to your school’s specific circumstances.</w:t>
      </w:r>
    </w:p>
    <w:p w14:paraId="14D28EB2" w14:textId="77777777" w:rsidR="007E07BC" w:rsidRDefault="007E07BC" w:rsidP="007E07BC">
      <w:pPr>
        <w:pStyle w:val="TableHeading"/>
        <w:rPr>
          <w:lang w:val="en-GB"/>
        </w:rPr>
      </w:pPr>
      <w:r>
        <w:rPr>
          <w:lang w:val="en-GB"/>
        </w:rPr>
        <w:t xml:space="preserve"> </w:t>
      </w: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756"/>
        <w:gridCol w:w="1756"/>
        <w:gridCol w:w="1722"/>
        <w:gridCol w:w="1744"/>
        <w:gridCol w:w="1771"/>
        <w:gridCol w:w="1742"/>
        <w:gridCol w:w="1767"/>
        <w:gridCol w:w="1771"/>
      </w:tblGrid>
      <w:tr w:rsidR="007E07BC" w14:paraId="0CF39582" w14:textId="77777777" w:rsidTr="001021B1">
        <w:trPr>
          <w:trHeight w:val="395"/>
        </w:trPr>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6CB8F1A4" w14:textId="77777777" w:rsidR="007E07BC" w:rsidRDefault="007E07BC" w:rsidP="001021B1">
            <w:pPr>
              <w:pStyle w:val="TableHeading"/>
              <w:rPr>
                <w:b/>
              </w:rPr>
            </w:pPr>
            <w:r>
              <w:rPr>
                <w:b/>
              </w:rPr>
              <w:t>Location</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0E1B1C83" w14:textId="77777777" w:rsidR="007E07BC" w:rsidRDefault="007E07BC" w:rsidP="001021B1">
            <w:pPr>
              <w:pStyle w:val="TableHeading"/>
              <w:rPr>
                <w:b/>
              </w:rPr>
            </w:pPr>
            <w:r>
              <w:rPr>
                <w:b/>
              </w:rPr>
              <w:t>Product</w:t>
            </w:r>
          </w:p>
        </w:tc>
        <w:tc>
          <w:tcPr>
            <w:tcW w:w="1871" w:type="dxa"/>
            <w:tcBorders>
              <w:top w:val="single" w:sz="4" w:space="0" w:color="auto"/>
              <w:left w:val="single" w:sz="4" w:space="0" w:color="auto"/>
              <w:bottom w:val="single" w:sz="4" w:space="0" w:color="auto"/>
              <w:right w:val="single" w:sz="4" w:space="0" w:color="auto"/>
            </w:tcBorders>
            <w:shd w:val="clear" w:color="auto" w:fill="D8DFDE"/>
            <w:hideMark/>
          </w:tcPr>
          <w:p w14:paraId="412191DA" w14:textId="77777777" w:rsidR="007E07BC" w:rsidRDefault="007E07BC" w:rsidP="001021B1">
            <w:pPr>
              <w:pStyle w:val="TableHeading"/>
              <w:rPr>
                <w:b/>
              </w:rPr>
            </w:pPr>
            <w:r>
              <w:rPr>
                <w:b/>
              </w:rPr>
              <w:t>How much</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3FE51DE1" w14:textId="77777777" w:rsidR="007E07BC" w:rsidRDefault="007E07BC" w:rsidP="001021B1">
            <w:pPr>
              <w:pStyle w:val="TableHeading"/>
              <w:rPr>
                <w:b/>
              </w:rPr>
            </w:pPr>
            <w:r>
              <w:rPr>
                <w:b/>
              </w:rPr>
              <w:t>Surface coating</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53B817BB" w14:textId="77777777" w:rsidR="007E07BC" w:rsidRDefault="007E07BC" w:rsidP="001021B1">
            <w:pPr>
              <w:pStyle w:val="TableHeading"/>
              <w:rPr>
                <w:b/>
              </w:rPr>
            </w:pPr>
            <w:r>
              <w:rPr>
                <w:b/>
              </w:rPr>
              <w:t>Condition</w:t>
            </w:r>
          </w:p>
        </w:tc>
        <w:tc>
          <w:tcPr>
            <w:tcW w:w="1871" w:type="dxa"/>
            <w:tcBorders>
              <w:top w:val="single" w:sz="4" w:space="0" w:color="auto"/>
              <w:left w:val="single" w:sz="4" w:space="0" w:color="auto"/>
              <w:bottom w:val="single" w:sz="4" w:space="0" w:color="auto"/>
              <w:right w:val="single" w:sz="4" w:space="0" w:color="auto"/>
            </w:tcBorders>
            <w:shd w:val="clear" w:color="auto" w:fill="D8DFDE"/>
            <w:hideMark/>
          </w:tcPr>
          <w:p w14:paraId="5873365A" w14:textId="77777777" w:rsidR="007E07BC" w:rsidRDefault="007E07BC" w:rsidP="001021B1">
            <w:pPr>
              <w:pStyle w:val="TableHeading"/>
              <w:rPr>
                <w:b/>
              </w:rPr>
            </w:pPr>
            <w:proofErr w:type="gramStart"/>
            <w:r>
              <w:rPr>
                <w:b/>
              </w:rPr>
              <w:t>Ease</w:t>
            </w:r>
            <w:proofErr w:type="gramEnd"/>
            <w:r>
              <w:rPr>
                <w:b/>
              </w:rPr>
              <w:t xml:space="preserve"> of access</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56F8F73B" w14:textId="77777777" w:rsidR="007E07BC" w:rsidRDefault="007E07BC" w:rsidP="001021B1">
            <w:pPr>
              <w:pStyle w:val="TableHeading"/>
              <w:rPr>
                <w:b/>
              </w:rPr>
            </w:pPr>
            <w:r>
              <w:rPr>
                <w:b/>
              </w:rPr>
              <w:t>Asbestos type</w:t>
            </w:r>
          </w:p>
        </w:tc>
        <w:tc>
          <w:tcPr>
            <w:tcW w:w="1871" w:type="dxa"/>
            <w:tcBorders>
              <w:top w:val="single" w:sz="4" w:space="0" w:color="auto"/>
              <w:left w:val="single" w:sz="4" w:space="0" w:color="auto"/>
              <w:bottom w:val="single" w:sz="4" w:space="0" w:color="auto"/>
              <w:right w:val="single" w:sz="4" w:space="0" w:color="auto"/>
            </w:tcBorders>
            <w:shd w:val="clear" w:color="auto" w:fill="D8DFDE"/>
            <w:hideMark/>
          </w:tcPr>
          <w:p w14:paraId="283178CA" w14:textId="77777777" w:rsidR="007E07BC" w:rsidRDefault="007E07BC" w:rsidP="001021B1">
            <w:pPr>
              <w:pStyle w:val="TableHeading"/>
              <w:rPr>
                <w:b/>
              </w:rPr>
            </w:pPr>
            <w:r>
              <w:rPr>
                <w:b/>
              </w:rPr>
              <w:t>Comment</w:t>
            </w:r>
          </w:p>
        </w:tc>
      </w:tr>
      <w:tr w:rsidR="007E07BC" w14:paraId="2A91BE61" w14:textId="77777777" w:rsidTr="001021B1">
        <w:tc>
          <w:tcPr>
            <w:tcW w:w="1870" w:type="dxa"/>
            <w:tcBorders>
              <w:top w:val="single" w:sz="4" w:space="0" w:color="auto"/>
              <w:left w:val="single" w:sz="4" w:space="0" w:color="auto"/>
              <w:bottom w:val="single" w:sz="4" w:space="0" w:color="auto"/>
              <w:right w:val="single" w:sz="4" w:space="0" w:color="auto"/>
            </w:tcBorders>
            <w:hideMark/>
          </w:tcPr>
          <w:p w14:paraId="77BB5193" w14:textId="77777777" w:rsidR="007E07BC" w:rsidRDefault="007E07BC" w:rsidP="001021B1">
            <w:pPr>
              <w:pStyle w:val="Tablebodycopy"/>
              <w:rPr>
                <w:lang w:val="en-GB"/>
              </w:rPr>
            </w:pPr>
            <w:r>
              <w:rPr>
                <w:lang w:val="en-GB"/>
              </w:rPr>
              <w:t>Roof</w:t>
            </w:r>
          </w:p>
        </w:tc>
        <w:tc>
          <w:tcPr>
            <w:tcW w:w="1870" w:type="dxa"/>
            <w:tcBorders>
              <w:top w:val="single" w:sz="4" w:space="0" w:color="auto"/>
              <w:left w:val="single" w:sz="4" w:space="0" w:color="auto"/>
              <w:bottom w:val="single" w:sz="4" w:space="0" w:color="auto"/>
              <w:right w:val="single" w:sz="4" w:space="0" w:color="auto"/>
            </w:tcBorders>
            <w:hideMark/>
          </w:tcPr>
          <w:p w14:paraId="68355AD4" w14:textId="77777777" w:rsidR="007E07BC" w:rsidRDefault="007E07BC" w:rsidP="001021B1">
            <w:pPr>
              <w:pStyle w:val="Tablebodycopy"/>
              <w:rPr>
                <w:lang w:val="en-GB"/>
              </w:rPr>
            </w:pPr>
            <w:r>
              <w:rPr>
                <w:lang w:val="en-GB"/>
              </w:rPr>
              <w:t>Asbestos cement</w:t>
            </w:r>
          </w:p>
        </w:tc>
        <w:tc>
          <w:tcPr>
            <w:tcW w:w="1871" w:type="dxa"/>
            <w:tcBorders>
              <w:top w:val="single" w:sz="4" w:space="0" w:color="auto"/>
              <w:left w:val="single" w:sz="4" w:space="0" w:color="auto"/>
              <w:bottom w:val="single" w:sz="4" w:space="0" w:color="auto"/>
              <w:right w:val="single" w:sz="4" w:space="0" w:color="auto"/>
            </w:tcBorders>
            <w:hideMark/>
          </w:tcPr>
          <w:p w14:paraId="61EA5C8B" w14:textId="77777777" w:rsidR="007E07BC" w:rsidRDefault="007E07BC" w:rsidP="001021B1">
            <w:pPr>
              <w:pStyle w:val="Tablebodycopy"/>
              <w:rPr>
                <w:lang w:val="en-GB"/>
              </w:rPr>
            </w:pPr>
            <w:r>
              <w:rPr>
                <w:lang w:val="en-GB"/>
              </w:rPr>
              <w:t>Whole roof</w:t>
            </w:r>
          </w:p>
        </w:tc>
        <w:tc>
          <w:tcPr>
            <w:tcW w:w="1870" w:type="dxa"/>
            <w:tcBorders>
              <w:top w:val="single" w:sz="4" w:space="0" w:color="auto"/>
              <w:left w:val="single" w:sz="4" w:space="0" w:color="auto"/>
              <w:bottom w:val="single" w:sz="4" w:space="0" w:color="auto"/>
              <w:right w:val="single" w:sz="4" w:space="0" w:color="auto"/>
            </w:tcBorders>
            <w:hideMark/>
          </w:tcPr>
          <w:p w14:paraId="76ED1F0D" w14:textId="77777777" w:rsidR="007E07BC" w:rsidRDefault="007E07BC" w:rsidP="001021B1">
            <w:pPr>
              <w:pStyle w:val="Tablebodycopy"/>
              <w:rPr>
                <w:lang w:val="en-GB"/>
              </w:rPr>
            </w:pPr>
            <w:r>
              <w:rPr>
                <w:lang w:val="en-GB"/>
              </w:rPr>
              <w:t>None</w:t>
            </w:r>
          </w:p>
        </w:tc>
        <w:tc>
          <w:tcPr>
            <w:tcW w:w="1870" w:type="dxa"/>
            <w:tcBorders>
              <w:top w:val="single" w:sz="4" w:space="0" w:color="auto"/>
              <w:left w:val="single" w:sz="4" w:space="0" w:color="auto"/>
              <w:bottom w:val="single" w:sz="4" w:space="0" w:color="auto"/>
              <w:right w:val="single" w:sz="4" w:space="0" w:color="auto"/>
            </w:tcBorders>
            <w:hideMark/>
          </w:tcPr>
          <w:p w14:paraId="01CD3EC5" w14:textId="77777777" w:rsidR="007E07BC" w:rsidRDefault="007E07BC" w:rsidP="001021B1">
            <w:pPr>
              <w:pStyle w:val="Tablebodycopy"/>
              <w:rPr>
                <w:lang w:val="en-GB"/>
              </w:rPr>
            </w:pPr>
            <w:r>
              <w:rPr>
                <w:lang w:val="en-GB"/>
              </w:rPr>
              <w:t>Fairly good</w:t>
            </w:r>
          </w:p>
        </w:tc>
        <w:tc>
          <w:tcPr>
            <w:tcW w:w="1871" w:type="dxa"/>
            <w:tcBorders>
              <w:top w:val="single" w:sz="4" w:space="0" w:color="auto"/>
              <w:left w:val="single" w:sz="4" w:space="0" w:color="auto"/>
              <w:bottom w:val="single" w:sz="4" w:space="0" w:color="auto"/>
              <w:right w:val="single" w:sz="4" w:space="0" w:color="auto"/>
            </w:tcBorders>
            <w:hideMark/>
          </w:tcPr>
          <w:p w14:paraId="39EDC796" w14:textId="77777777" w:rsidR="007E07BC" w:rsidRDefault="007E07BC" w:rsidP="001021B1">
            <w:pPr>
              <w:pStyle w:val="Tablebodycopy"/>
              <w:rPr>
                <w:lang w:val="en-GB"/>
              </w:rPr>
            </w:pPr>
            <w:r>
              <w:rPr>
                <w:lang w:val="en-GB"/>
              </w:rPr>
              <w:t>Difficult</w:t>
            </w:r>
          </w:p>
        </w:tc>
        <w:tc>
          <w:tcPr>
            <w:tcW w:w="1870" w:type="dxa"/>
            <w:tcBorders>
              <w:top w:val="single" w:sz="4" w:space="0" w:color="auto"/>
              <w:left w:val="single" w:sz="4" w:space="0" w:color="auto"/>
              <w:bottom w:val="single" w:sz="4" w:space="0" w:color="auto"/>
              <w:right w:val="single" w:sz="4" w:space="0" w:color="auto"/>
            </w:tcBorders>
            <w:hideMark/>
          </w:tcPr>
          <w:p w14:paraId="720E8BED" w14:textId="77777777" w:rsidR="007E07BC" w:rsidRDefault="007E07BC" w:rsidP="001021B1">
            <w:pPr>
              <w:pStyle w:val="Tablebodycopy"/>
              <w:rPr>
                <w:lang w:val="en-GB"/>
              </w:rPr>
            </w:pPr>
            <w:r>
              <w:rPr>
                <w:lang w:val="en-GB"/>
              </w:rPr>
              <w:t>White</w:t>
            </w:r>
          </w:p>
        </w:tc>
        <w:tc>
          <w:tcPr>
            <w:tcW w:w="1871" w:type="dxa"/>
            <w:tcBorders>
              <w:top w:val="single" w:sz="4" w:space="0" w:color="auto"/>
              <w:left w:val="single" w:sz="4" w:space="0" w:color="auto"/>
              <w:bottom w:val="single" w:sz="4" w:space="0" w:color="auto"/>
              <w:right w:val="single" w:sz="4" w:space="0" w:color="auto"/>
            </w:tcBorders>
          </w:tcPr>
          <w:p w14:paraId="331AEA0D" w14:textId="77777777" w:rsidR="007E07BC" w:rsidRDefault="007E07BC" w:rsidP="001021B1">
            <w:pPr>
              <w:pStyle w:val="Tablebodycopy"/>
              <w:rPr>
                <w:rFonts w:ascii="Calibri" w:hAnsi="Calibri"/>
                <w:sz w:val="24"/>
                <w:lang w:val="en-GB"/>
              </w:rPr>
            </w:pPr>
          </w:p>
        </w:tc>
      </w:tr>
      <w:tr w:rsidR="007E07BC" w14:paraId="24B1414E" w14:textId="77777777" w:rsidTr="001021B1">
        <w:tc>
          <w:tcPr>
            <w:tcW w:w="1870" w:type="dxa"/>
            <w:tcBorders>
              <w:top w:val="single" w:sz="4" w:space="0" w:color="auto"/>
              <w:left w:val="single" w:sz="4" w:space="0" w:color="auto"/>
              <w:bottom w:val="single" w:sz="4" w:space="0" w:color="auto"/>
              <w:right w:val="single" w:sz="4" w:space="0" w:color="auto"/>
            </w:tcBorders>
            <w:hideMark/>
          </w:tcPr>
          <w:p w14:paraId="344157EB" w14:textId="77777777" w:rsidR="007E07BC" w:rsidRDefault="007E07BC" w:rsidP="001021B1">
            <w:pPr>
              <w:pStyle w:val="Tablebodycopy"/>
              <w:rPr>
                <w:lang w:val="en-GB"/>
              </w:rPr>
            </w:pPr>
            <w:proofErr w:type="gramStart"/>
            <w:r>
              <w:rPr>
                <w:lang w:val="en-GB"/>
              </w:rPr>
              <w:t>Store room</w:t>
            </w:r>
            <w:proofErr w:type="gramEnd"/>
          </w:p>
        </w:tc>
        <w:tc>
          <w:tcPr>
            <w:tcW w:w="1870" w:type="dxa"/>
            <w:tcBorders>
              <w:top w:val="single" w:sz="4" w:space="0" w:color="auto"/>
              <w:left w:val="single" w:sz="4" w:space="0" w:color="auto"/>
              <w:bottom w:val="single" w:sz="4" w:space="0" w:color="auto"/>
              <w:right w:val="single" w:sz="4" w:space="0" w:color="auto"/>
            </w:tcBorders>
            <w:hideMark/>
          </w:tcPr>
          <w:p w14:paraId="49D6B38E" w14:textId="77777777" w:rsidR="007E07BC" w:rsidRDefault="007E07BC" w:rsidP="001021B1">
            <w:pPr>
              <w:pStyle w:val="Tablebodycopy"/>
              <w:rPr>
                <w:lang w:val="en-GB"/>
              </w:rPr>
            </w:pPr>
            <w:r>
              <w:rPr>
                <w:lang w:val="en-GB"/>
              </w:rPr>
              <w:t>Pipes</w:t>
            </w:r>
          </w:p>
        </w:tc>
        <w:tc>
          <w:tcPr>
            <w:tcW w:w="1871" w:type="dxa"/>
            <w:tcBorders>
              <w:top w:val="single" w:sz="4" w:space="0" w:color="auto"/>
              <w:left w:val="single" w:sz="4" w:space="0" w:color="auto"/>
              <w:bottom w:val="single" w:sz="4" w:space="0" w:color="auto"/>
              <w:right w:val="single" w:sz="4" w:space="0" w:color="auto"/>
            </w:tcBorders>
            <w:hideMark/>
          </w:tcPr>
          <w:p w14:paraId="4CB3189D" w14:textId="77777777" w:rsidR="007E07BC" w:rsidRDefault="007E07BC" w:rsidP="001021B1">
            <w:pPr>
              <w:pStyle w:val="Tablebodycopy"/>
              <w:rPr>
                <w:lang w:val="en-GB"/>
              </w:rPr>
            </w:pPr>
            <w:r>
              <w:rPr>
                <w:lang w:val="en-GB"/>
              </w:rPr>
              <w:t xml:space="preserve">6 x 3m </w:t>
            </w:r>
          </w:p>
        </w:tc>
        <w:tc>
          <w:tcPr>
            <w:tcW w:w="1870" w:type="dxa"/>
            <w:tcBorders>
              <w:top w:val="single" w:sz="4" w:space="0" w:color="auto"/>
              <w:left w:val="single" w:sz="4" w:space="0" w:color="auto"/>
              <w:bottom w:val="single" w:sz="4" w:space="0" w:color="auto"/>
              <w:right w:val="single" w:sz="4" w:space="0" w:color="auto"/>
            </w:tcBorders>
            <w:hideMark/>
          </w:tcPr>
          <w:p w14:paraId="0DC42A90" w14:textId="77777777" w:rsidR="007E07BC" w:rsidRDefault="007E07BC" w:rsidP="001021B1">
            <w:pPr>
              <w:pStyle w:val="Tablebodycopy"/>
              <w:rPr>
                <w:lang w:val="en-GB"/>
              </w:rPr>
            </w:pPr>
            <w:r>
              <w:rPr>
                <w:lang w:val="en-GB"/>
              </w:rPr>
              <w:t>Metal case</w:t>
            </w:r>
          </w:p>
        </w:tc>
        <w:tc>
          <w:tcPr>
            <w:tcW w:w="1870" w:type="dxa"/>
            <w:tcBorders>
              <w:top w:val="single" w:sz="4" w:space="0" w:color="auto"/>
              <w:left w:val="single" w:sz="4" w:space="0" w:color="auto"/>
              <w:bottom w:val="single" w:sz="4" w:space="0" w:color="auto"/>
              <w:right w:val="single" w:sz="4" w:space="0" w:color="auto"/>
            </w:tcBorders>
            <w:hideMark/>
          </w:tcPr>
          <w:p w14:paraId="39A17C87" w14:textId="77777777" w:rsidR="007E07BC" w:rsidRDefault="007E07BC" w:rsidP="001021B1">
            <w:pPr>
              <w:pStyle w:val="Tablebodycopy"/>
              <w:rPr>
                <w:lang w:val="en-GB"/>
              </w:rPr>
            </w:pPr>
            <w:r>
              <w:rPr>
                <w:lang w:val="en-GB"/>
              </w:rPr>
              <w:t>Good</w:t>
            </w:r>
          </w:p>
        </w:tc>
        <w:tc>
          <w:tcPr>
            <w:tcW w:w="1871" w:type="dxa"/>
            <w:tcBorders>
              <w:top w:val="single" w:sz="4" w:space="0" w:color="auto"/>
              <w:left w:val="single" w:sz="4" w:space="0" w:color="auto"/>
              <w:bottom w:val="single" w:sz="4" w:space="0" w:color="auto"/>
              <w:right w:val="single" w:sz="4" w:space="0" w:color="auto"/>
            </w:tcBorders>
            <w:hideMark/>
          </w:tcPr>
          <w:p w14:paraId="033312F3" w14:textId="77777777" w:rsidR="007E07BC" w:rsidRDefault="007E07BC" w:rsidP="001021B1">
            <w:pPr>
              <w:pStyle w:val="Tablebodycopy"/>
              <w:rPr>
                <w:lang w:val="en-GB"/>
              </w:rPr>
            </w:pPr>
            <w:r>
              <w:rPr>
                <w:lang w:val="en-GB"/>
              </w:rPr>
              <w:t>Medium</w:t>
            </w:r>
          </w:p>
        </w:tc>
        <w:tc>
          <w:tcPr>
            <w:tcW w:w="1870" w:type="dxa"/>
            <w:tcBorders>
              <w:top w:val="single" w:sz="4" w:space="0" w:color="auto"/>
              <w:left w:val="single" w:sz="4" w:space="0" w:color="auto"/>
              <w:bottom w:val="single" w:sz="4" w:space="0" w:color="auto"/>
              <w:right w:val="single" w:sz="4" w:space="0" w:color="auto"/>
            </w:tcBorders>
            <w:hideMark/>
          </w:tcPr>
          <w:p w14:paraId="596AA7D4" w14:textId="77777777" w:rsidR="007E07BC" w:rsidRDefault="007E07BC" w:rsidP="001021B1">
            <w:pPr>
              <w:pStyle w:val="Tablebodycopy"/>
              <w:rPr>
                <w:lang w:val="en-GB"/>
              </w:rPr>
            </w:pPr>
            <w:r>
              <w:rPr>
                <w:lang w:val="en-GB"/>
              </w:rPr>
              <w:t>Unknown</w:t>
            </w:r>
          </w:p>
        </w:tc>
        <w:tc>
          <w:tcPr>
            <w:tcW w:w="1871" w:type="dxa"/>
            <w:tcBorders>
              <w:top w:val="single" w:sz="4" w:space="0" w:color="auto"/>
              <w:left w:val="single" w:sz="4" w:space="0" w:color="auto"/>
              <w:bottom w:val="single" w:sz="4" w:space="0" w:color="auto"/>
              <w:right w:val="single" w:sz="4" w:space="0" w:color="auto"/>
            </w:tcBorders>
          </w:tcPr>
          <w:p w14:paraId="6BB548A8" w14:textId="77777777" w:rsidR="007E07BC" w:rsidRDefault="007E07BC" w:rsidP="001021B1">
            <w:pPr>
              <w:pStyle w:val="Tablebodycopy"/>
              <w:rPr>
                <w:rFonts w:ascii="Calibri" w:hAnsi="Calibri"/>
                <w:sz w:val="24"/>
                <w:lang w:val="en-GB"/>
              </w:rPr>
            </w:pPr>
          </w:p>
        </w:tc>
      </w:tr>
      <w:tr w:rsidR="007E07BC" w14:paraId="2F2B5284" w14:textId="77777777" w:rsidTr="001021B1">
        <w:tc>
          <w:tcPr>
            <w:tcW w:w="1870" w:type="dxa"/>
            <w:tcBorders>
              <w:top w:val="single" w:sz="4" w:space="0" w:color="auto"/>
              <w:left w:val="single" w:sz="4" w:space="0" w:color="auto"/>
              <w:bottom w:val="single" w:sz="4" w:space="0" w:color="auto"/>
              <w:right w:val="single" w:sz="4" w:space="0" w:color="auto"/>
            </w:tcBorders>
          </w:tcPr>
          <w:p w14:paraId="3F2312F2" w14:textId="77777777" w:rsidR="007E07BC" w:rsidRDefault="007E07BC" w:rsidP="001021B1">
            <w:pPr>
              <w:pStyle w:val="Tablebodycopy"/>
              <w:rPr>
                <w:lang w:val="en-GB"/>
              </w:rPr>
            </w:pPr>
          </w:p>
        </w:tc>
        <w:tc>
          <w:tcPr>
            <w:tcW w:w="1870" w:type="dxa"/>
            <w:tcBorders>
              <w:top w:val="single" w:sz="4" w:space="0" w:color="auto"/>
              <w:left w:val="single" w:sz="4" w:space="0" w:color="auto"/>
              <w:bottom w:val="single" w:sz="4" w:space="0" w:color="auto"/>
              <w:right w:val="single" w:sz="4" w:space="0" w:color="auto"/>
            </w:tcBorders>
          </w:tcPr>
          <w:p w14:paraId="3F9A9DF0"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29A9D9BA"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741290BB"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07473FD0"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5367B500"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4C97A1CF"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70274FBF" w14:textId="77777777" w:rsidR="007E07BC" w:rsidRDefault="007E07BC" w:rsidP="001021B1">
            <w:pPr>
              <w:pStyle w:val="Tablebodycopy"/>
              <w:rPr>
                <w:rFonts w:ascii="Calibri" w:hAnsi="Calibri"/>
                <w:sz w:val="24"/>
                <w:lang w:val="en-GB"/>
              </w:rPr>
            </w:pPr>
          </w:p>
        </w:tc>
      </w:tr>
      <w:tr w:rsidR="007E07BC" w14:paraId="6150926E" w14:textId="77777777" w:rsidTr="001021B1">
        <w:tc>
          <w:tcPr>
            <w:tcW w:w="1870" w:type="dxa"/>
            <w:tcBorders>
              <w:top w:val="single" w:sz="4" w:space="0" w:color="auto"/>
              <w:left w:val="single" w:sz="4" w:space="0" w:color="auto"/>
              <w:bottom w:val="single" w:sz="4" w:space="0" w:color="auto"/>
              <w:right w:val="single" w:sz="4" w:space="0" w:color="auto"/>
            </w:tcBorders>
          </w:tcPr>
          <w:p w14:paraId="2C095CCF" w14:textId="77777777" w:rsidR="007E07BC" w:rsidRDefault="007E07BC" w:rsidP="001021B1">
            <w:pPr>
              <w:pStyle w:val="Tablebodycopy"/>
              <w:rPr>
                <w:lang w:val="en-GB"/>
              </w:rPr>
            </w:pPr>
          </w:p>
        </w:tc>
        <w:tc>
          <w:tcPr>
            <w:tcW w:w="1870" w:type="dxa"/>
            <w:tcBorders>
              <w:top w:val="single" w:sz="4" w:space="0" w:color="auto"/>
              <w:left w:val="single" w:sz="4" w:space="0" w:color="auto"/>
              <w:bottom w:val="single" w:sz="4" w:space="0" w:color="auto"/>
              <w:right w:val="single" w:sz="4" w:space="0" w:color="auto"/>
            </w:tcBorders>
          </w:tcPr>
          <w:p w14:paraId="7E3A3648"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1A415421"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57454616"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179E9A81"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3A99F88B"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3FE0B062"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29DB68CF" w14:textId="77777777" w:rsidR="007E07BC" w:rsidRDefault="007E07BC" w:rsidP="001021B1">
            <w:pPr>
              <w:pStyle w:val="Tablebodycopy"/>
              <w:rPr>
                <w:rFonts w:ascii="Calibri" w:hAnsi="Calibri"/>
                <w:sz w:val="24"/>
                <w:lang w:val="en-GB"/>
              </w:rPr>
            </w:pPr>
          </w:p>
        </w:tc>
      </w:tr>
      <w:tr w:rsidR="007E07BC" w14:paraId="35A8AE21" w14:textId="77777777" w:rsidTr="001021B1">
        <w:tc>
          <w:tcPr>
            <w:tcW w:w="1870" w:type="dxa"/>
            <w:tcBorders>
              <w:top w:val="single" w:sz="4" w:space="0" w:color="auto"/>
              <w:left w:val="single" w:sz="4" w:space="0" w:color="auto"/>
              <w:bottom w:val="single" w:sz="4" w:space="0" w:color="auto"/>
              <w:right w:val="single" w:sz="4" w:space="0" w:color="auto"/>
            </w:tcBorders>
          </w:tcPr>
          <w:p w14:paraId="6B0E7FDE" w14:textId="77777777" w:rsidR="007E07BC" w:rsidRDefault="007E07BC" w:rsidP="001021B1">
            <w:pPr>
              <w:pStyle w:val="Tablebodycopy"/>
              <w:rPr>
                <w:lang w:val="en-GB"/>
              </w:rPr>
            </w:pPr>
          </w:p>
        </w:tc>
        <w:tc>
          <w:tcPr>
            <w:tcW w:w="1870" w:type="dxa"/>
            <w:tcBorders>
              <w:top w:val="single" w:sz="4" w:space="0" w:color="auto"/>
              <w:left w:val="single" w:sz="4" w:space="0" w:color="auto"/>
              <w:bottom w:val="single" w:sz="4" w:space="0" w:color="auto"/>
              <w:right w:val="single" w:sz="4" w:space="0" w:color="auto"/>
            </w:tcBorders>
          </w:tcPr>
          <w:p w14:paraId="264C55CC"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5984272F"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3DE01921"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5930E5C5"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43EBAE27"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4384E41C"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5C2FED1F" w14:textId="77777777" w:rsidR="007E07BC" w:rsidRDefault="007E07BC" w:rsidP="001021B1">
            <w:pPr>
              <w:pStyle w:val="Tablebodycopy"/>
              <w:rPr>
                <w:rFonts w:ascii="Calibri" w:hAnsi="Calibri"/>
                <w:sz w:val="24"/>
                <w:lang w:val="en-GB"/>
              </w:rPr>
            </w:pPr>
          </w:p>
        </w:tc>
      </w:tr>
      <w:tr w:rsidR="007E07BC" w14:paraId="176E9462" w14:textId="77777777" w:rsidTr="001021B1">
        <w:tc>
          <w:tcPr>
            <w:tcW w:w="1870" w:type="dxa"/>
            <w:tcBorders>
              <w:top w:val="single" w:sz="4" w:space="0" w:color="auto"/>
              <w:left w:val="single" w:sz="4" w:space="0" w:color="auto"/>
              <w:bottom w:val="single" w:sz="4" w:space="0" w:color="auto"/>
              <w:right w:val="single" w:sz="4" w:space="0" w:color="auto"/>
            </w:tcBorders>
          </w:tcPr>
          <w:p w14:paraId="232D0919" w14:textId="77777777" w:rsidR="007E07BC" w:rsidRDefault="007E07BC" w:rsidP="001021B1">
            <w:pPr>
              <w:pStyle w:val="Tablebodycopy"/>
              <w:rPr>
                <w:lang w:val="en-GB"/>
              </w:rPr>
            </w:pPr>
          </w:p>
        </w:tc>
        <w:tc>
          <w:tcPr>
            <w:tcW w:w="1870" w:type="dxa"/>
            <w:tcBorders>
              <w:top w:val="single" w:sz="4" w:space="0" w:color="auto"/>
              <w:left w:val="single" w:sz="4" w:space="0" w:color="auto"/>
              <w:bottom w:val="single" w:sz="4" w:space="0" w:color="auto"/>
              <w:right w:val="single" w:sz="4" w:space="0" w:color="auto"/>
            </w:tcBorders>
          </w:tcPr>
          <w:p w14:paraId="11C2C725"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785E9FB8"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61224868"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7B40B3A4"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7C389010"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20FBAED3"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726E959D" w14:textId="77777777" w:rsidR="007E07BC" w:rsidRDefault="007E07BC" w:rsidP="001021B1">
            <w:pPr>
              <w:pStyle w:val="Tablebodycopy"/>
              <w:rPr>
                <w:rFonts w:ascii="Calibri" w:hAnsi="Calibri"/>
                <w:sz w:val="24"/>
                <w:lang w:val="en-GB"/>
              </w:rPr>
            </w:pPr>
          </w:p>
        </w:tc>
      </w:tr>
      <w:tr w:rsidR="007E07BC" w14:paraId="2B08D6B9" w14:textId="77777777" w:rsidTr="001021B1">
        <w:tc>
          <w:tcPr>
            <w:tcW w:w="1870" w:type="dxa"/>
            <w:tcBorders>
              <w:top w:val="single" w:sz="4" w:space="0" w:color="auto"/>
              <w:left w:val="single" w:sz="4" w:space="0" w:color="auto"/>
              <w:bottom w:val="single" w:sz="4" w:space="0" w:color="auto"/>
              <w:right w:val="single" w:sz="4" w:space="0" w:color="auto"/>
            </w:tcBorders>
          </w:tcPr>
          <w:p w14:paraId="083F4042" w14:textId="77777777" w:rsidR="007E07BC" w:rsidRDefault="007E07BC" w:rsidP="001021B1">
            <w:pPr>
              <w:pStyle w:val="Tablebodycopy"/>
              <w:rPr>
                <w:lang w:val="en-GB"/>
              </w:rPr>
            </w:pPr>
          </w:p>
        </w:tc>
        <w:tc>
          <w:tcPr>
            <w:tcW w:w="1870" w:type="dxa"/>
            <w:tcBorders>
              <w:top w:val="single" w:sz="4" w:space="0" w:color="auto"/>
              <w:left w:val="single" w:sz="4" w:space="0" w:color="auto"/>
              <w:bottom w:val="single" w:sz="4" w:space="0" w:color="auto"/>
              <w:right w:val="single" w:sz="4" w:space="0" w:color="auto"/>
            </w:tcBorders>
          </w:tcPr>
          <w:p w14:paraId="7D90D07B"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379AFAD7"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4F95E332"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4439CDE1"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789C0CF9"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15AA9D4D"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4D615BBA" w14:textId="77777777" w:rsidR="007E07BC" w:rsidRDefault="007E07BC" w:rsidP="001021B1">
            <w:pPr>
              <w:pStyle w:val="Tablebodycopy"/>
              <w:rPr>
                <w:rFonts w:ascii="Calibri" w:hAnsi="Calibri"/>
                <w:sz w:val="24"/>
                <w:lang w:val="en-GB"/>
              </w:rPr>
            </w:pPr>
          </w:p>
        </w:tc>
      </w:tr>
      <w:tr w:rsidR="007E07BC" w14:paraId="3E0D59A8" w14:textId="77777777" w:rsidTr="001021B1">
        <w:tc>
          <w:tcPr>
            <w:tcW w:w="1870" w:type="dxa"/>
            <w:tcBorders>
              <w:top w:val="single" w:sz="4" w:space="0" w:color="auto"/>
              <w:left w:val="single" w:sz="4" w:space="0" w:color="auto"/>
              <w:bottom w:val="single" w:sz="4" w:space="0" w:color="auto"/>
              <w:right w:val="single" w:sz="4" w:space="0" w:color="auto"/>
            </w:tcBorders>
          </w:tcPr>
          <w:p w14:paraId="0D223D1E" w14:textId="77777777" w:rsidR="007E07BC" w:rsidRDefault="007E07BC" w:rsidP="001021B1">
            <w:pPr>
              <w:pStyle w:val="Tablebodycopy"/>
              <w:rPr>
                <w:lang w:val="en-GB"/>
              </w:rPr>
            </w:pPr>
          </w:p>
        </w:tc>
        <w:tc>
          <w:tcPr>
            <w:tcW w:w="1870" w:type="dxa"/>
            <w:tcBorders>
              <w:top w:val="single" w:sz="4" w:space="0" w:color="auto"/>
              <w:left w:val="single" w:sz="4" w:space="0" w:color="auto"/>
              <w:bottom w:val="single" w:sz="4" w:space="0" w:color="auto"/>
              <w:right w:val="single" w:sz="4" w:space="0" w:color="auto"/>
            </w:tcBorders>
          </w:tcPr>
          <w:p w14:paraId="758F6D6E"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1A660462"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56C2DAF9"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0C576537"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0FD2B1E5" w14:textId="77777777" w:rsidR="007E07BC" w:rsidRDefault="007E07BC" w:rsidP="001021B1">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20FF5989" w14:textId="77777777" w:rsidR="007E07BC" w:rsidRDefault="007E07BC" w:rsidP="001021B1">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7F1AB136" w14:textId="77777777" w:rsidR="007E07BC" w:rsidRDefault="007E07BC" w:rsidP="001021B1">
            <w:pPr>
              <w:pStyle w:val="Tablebodycopy"/>
              <w:rPr>
                <w:rFonts w:ascii="Calibri" w:hAnsi="Calibri"/>
                <w:sz w:val="24"/>
                <w:lang w:val="en-GB"/>
              </w:rPr>
            </w:pPr>
          </w:p>
        </w:tc>
      </w:tr>
    </w:tbl>
    <w:p w14:paraId="21355162" w14:textId="77777777" w:rsidR="007E07BC" w:rsidRDefault="007E07BC" w:rsidP="007E07BC">
      <w:pPr>
        <w:pStyle w:val="Heading3"/>
        <w:sectPr w:rsidR="007E07BC" w:rsidSect="007E07BC">
          <w:pgSz w:w="16840" w:h="11900" w:orient="landscape" w:code="9"/>
          <w:pgMar w:top="1077" w:right="992" w:bottom="1077" w:left="1701" w:header="567" w:footer="227" w:gutter="0"/>
          <w:cols w:space="708"/>
          <w:docGrid w:linePitch="360"/>
        </w:sectPr>
      </w:pPr>
      <w:bookmarkStart w:id="74" w:name="_Toc529199237"/>
      <w:bookmarkStart w:id="75" w:name="_Toc97726528"/>
    </w:p>
    <w:p w14:paraId="157FDDCB" w14:textId="77777777" w:rsidR="007E07BC" w:rsidRDefault="007E07BC" w:rsidP="007E07BC">
      <w:pPr>
        <w:pStyle w:val="4Heading1"/>
        <w:rPr>
          <w:szCs w:val="24"/>
        </w:rPr>
      </w:pPr>
      <w:bookmarkStart w:id="76" w:name="_Toc197682896"/>
      <w:r>
        <w:lastRenderedPageBreak/>
        <w:t>Appendix 4. Recommended absence period for preventing the spread of infection</w:t>
      </w:r>
      <w:bookmarkEnd w:id="74"/>
      <w:bookmarkEnd w:id="75"/>
      <w:bookmarkEnd w:id="76"/>
    </w:p>
    <w:p w14:paraId="656C6945" w14:textId="77777777" w:rsidR="007E07BC" w:rsidRDefault="007E07BC" w:rsidP="007E07BC">
      <w:pPr>
        <w:pStyle w:val="1bodycopy10pt"/>
        <w:rPr>
          <w:lang w:val="en-GB"/>
        </w:rPr>
      </w:pPr>
      <w:r>
        <w:rPr>
          <w:lang w:val="en-GB"/>
        </w:rPr>
        <w:t xml:space="preserve">This list of recommended absence periods for preventing the spread of infection is taken from non-statutory guidance for schools and other childcare settings from the UK Health Security Agency. For each of these infections or complaints, there </w:t>
      </w:r>
      <w:hyperlink r:id="rId29" w:history="1">
        <w:r>
          <w:rPr>
            <w:rStyle w:val="Hyperlink"/>
            <w:szCs w:val="20"/>
            <w:lang w:val="en-GB"/>
          </w:rPr>
          <w:t>is further information in the guidance on the symptoms, how it spreads and some ‘dos and don’ts’ to follow that you can check</w:t>
        </w:r>
      </w:hyperlink>
      <w:r>
        <w:rPr>
          <w:lang w:val="en-GB"/>
        </w:rPr>
        <w:t>.</w:t>
      </w:r>
    </w:p>
    <w:p w14:paraId="0B0F6292" w14:textId="77777777" w:rsidR="007E07BC" w:rsidRDefault="007E07BC" w:rsidP="007E07BC">
      <w:pPr>
        <w:pStyle w:val="1bodycopy10pt"/>
        <w:rPr>
          <w:lang w:val="en-GB"/>
        </w:rPr>
      </w:pPr>
      <w:r>
        <w:rPr>
          <w:lang w:val="en-GB"/>
        </w:rPr>
        <w:t>In confirmed cases of infectious disease, including COVID-19, we will follow the recommended self-isolation period based on government guidance.</w:t>
      </w:r>
    </w:p>
    <w:p w14:paraId="68454118" w14:textId="77777777" w:rsidR="007E07BC" w:rsidRDefault="007E07BC" w:rsidP="007E07BC">
      <w:pPr>
        <w:pStyle w:val="TableHeading"/>
        <w:rPr>
          <w:lang w:val="en-GB"/>
        </w:rPr>
      </w:pPr>
    </w:p>
    <w:tbl>
      <w:tblPr>
        <w:tblW w:w="5000" w:type="pct"/>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3103"/>
        <w:gridCol w:w="7931"/>
      </w:tblGrid>
      <w:tr w:rsidR="007E07BC" w14:paraId="2497F677" w14:textId="77777777" w:rsidTr="001021B1">
        <w:trPr>
          <w:trHeight w:val="27"/>
        </w:trPr>
        <w:tc>
          <w:tcPr>
            <w:tcW w:w="1406" w:type="pct"/>
            <w:tcBorders>
              <w:top w:val="single" w:sz="4" w:space="0" w:color="auto"/>
              <w:left w:val="single" w:sz="4" w:space="0" w:color="auto"/>
              <w:bottom w:val="single" w:sz="4" w:space="0" w:color="auto"/>
              <w:right w:val="single" w:sz="4" w:space="0" w:color="auto"/>
            </w:tcBorders>
            <w:shd w:val="clear" w:color="auto" w:fill="D8DFDE"/>
            <w:hideMark/>
          </w:tcPr>
          <w:p w14:paraId="43DF2F8D" w14:textId="77777777" w:rsidR="007E07BC" w:rsidRDefault="007E07BC" w:rsidP="001021B1">
            <w:pPr>
              <w:pStyle w:val="TableHeading"/>
              <w:rPr>
                <w:b/>
                <w:lang w:val="en-GB"/>
              </w:rPr>
            </w:pPr>
            <w:r>
              <w:rPr>
                <w:b/>
                <w:lang w:val="en-GB"/>
              </w:rPr>
              <w:t>Infection or complaint</w:t>
            </w:r>
          </w:p>
        </w:tc>
        <w:tc>
          <w:tcPr>
            <w:tcW w:w="3594" w:type="pct"/>
            <w:tcBorders>
              <w:top w:val="single" w:sz="4" w:space="0" w:color="auto"/>
              <w:left w:val="single" w:sz="4" w:space="0" w:color="auto"/>
              <w:bottom w:val="single" w:sz="4" w:space="0" w:color="auto"/>
              <w:right w:val="single" w:sz="4" w:space="0" w:color="auto"/>
            </w:tcBorders>
            <w:shd w:val="clear" w:color="auto" w:fill="D8DFDE"/>
            <w:hideMark/>
          </w:tcPr>
          <w:p w14:paraId="64301B66" w14:textId="77777777" w:rsidR="007E07BC" w:rsidRDefault="007E07BC" w:rsidP="001021B1">
            <w:pPr>
              <w:pStyle w:val="TableHeading"/>
              <w:rPr>
                <w:b/>
                <w:lang w:val="en-GB"/>
              </w:rPr>
            </w:pPr>
            <w:r>
              <w:rPr>
                <w:b/>
                <w:lang w:val="en-GB"/>
              </w:rPr>
              <w:t>Recommended period to be kept away from school or nursery</w:t>
            </w:r>
          </w:p>
        </w:tc>
      </w:tr>
      <w:tr w:rsidR="007E07BC" w14:paraId="270DF998" w14:textId="77777777" w:rsidTr="001021B1">
        <w:trPr>
          <w:trHeight w:val="27"/>
        </w:trPr>
        <w:tc>
          <w:tcPr>
            <w:tcW w:w="1406" w:type="pct"/>
            <w:tcBorders>
              <w:top w:val="single" w:sz="4" w:space="0" w:color="auto"/>
              <w:left w:val="single" w:sz="4" w:space="0" w:color="auto"/>
              <w:bottom w:val="single" w:sz="4" w:space="0" w:color="auto"/>
              <w:right w:val="single" w:sz="4" w:space="0" w:color="auto"/>
            </w:tcBorders>
            <w:hideMark/>
          </w:tcPr>
          <w:p w14:paraId="74D707F9" w14:textId="77777777" w:rsidR="007E07BC" w:rsidRDefault="007E07BC" w:rsidP="001021B1">
            <w:pPr>
              <w:pStyle w:val="Tablebodycopy"/>
              <w:rPr>
                <w:b/>
                <w:lang w:val="en-GB"/>
              </w:rPr>
            </w:pPr>
            <w:r>
              <w:rPr>
                <w:b/>
                <w:lang w:val="en-GB"/>
              </w:rPr>
              <w:t>Athlete’s foot</w:t>
            </w:r>
          </w:p>
        </w:tc>
        <w:tc>
          <w:tcPr>
            <w:tcW w:w="3594" w:type="pct"/>
            <w:tcBorders>
              <w:top w:val="single" w:sz="4" w:space="0" w:color="auto"/>
              <w:left w:val="single" w:sz="4" w:space="0" w:color="auto"/>
              <w:bottom w:val="single" w:sz="4" w:space="0" w:color="auto"/>
              <w:right w:val="single" w:sz="4" w:space="0" w:color="auto"/>
            </w:tcBorders>
            <w:hideMark/>
          </w:tcPr>
          <w:p w14:paraId="7859C601" w14:textId="77777777" w:rsidR="007E07BC" w:rsidRDefault="007E07BC" w:rsidP="001021B1">
            <w:pPr>
              <w:pStyle w:val="Tablebodycopy"/>
              <w:rPr>
                <w:lang w:val="en-GB"/>
              </w:rPr>
            </w:pPr>
            <w:r>
              <w:rPr>
                <w:lang w:val="en-GB"/>
              </w:rPr>
              <w:t>None.</w:t>
            </w:r>
          </w:p>
        </w:tc>
      </w:tr>
      <w:tr w:rsidR="007E07BC" w14:paraId="23FD8B54" w14:textId="77777777" w:rsidTr="001021B1">
        <w:trPr>
          <w:trHeight w:val="467"/>
        </w:trPr>
        <w:tc>
          <w:tcPr>
            <w:tcW w:w="1406" w:type="pct"/>
            <w:tcBorders>
              <w:top w:val="single" w:sz="4" w:space="0" w:color="auto"/>
              <w:left w:val="single" w:sz="4" w:space="0" w:color="auto"/>
              <w:bottom w:val="single" w:sz="4" w:space="0" w:color="auto"/>
              <w:right w:val="single" w:sz="4" w:space="0" w:color="auto"/>
            </w:tcBorders>
            <w:hideMark/>
          </w:tcPr>
          <w:p w14:paraId="5E2CFEFA" w14:textId="77777777" w:rsidR="007E07BC" w:rsidRDefault="007E07BC" w:rsidP="001021B1">
            <w:pPr>
              <w:pStyle w:val="Tablebodycopy"/>
              <w:rPr>
                <w:b/>
                <w:lang w:val="en-GB"/>
              </w:rPr>
            </w:pPr>
            <w:r>
              <w:rPr>
                <w:b/>
                <w:lang w:val="en-GB"/>
              </w:rPr>
              <w:t>Campylobacter</w:t>
            </w:r>
          </w:p>
        </w:tc>
        <w:tc>
          <w:tcPr>
            <w:tcW w:w="3594" w:type="pct"/>
            <w:tcBorders>
              <w:top w:val="single" w:sz="4" w:space="0" w:color="auto"/>
              <w:left w:val="single" w:sz="4" w:space="0" w:color="auto"/>
              <w:bottom w:val="single" w:sz="4" w:space="0" w:color="auto"/>
              <w:right w:val="single" w:sz="4" w:space="0" w:color="auto"/>
            </w:tcBorders>
            <w:hideMark/>
          </w:tcPr>
          <w:p w14:paraId="7F3EB6F3" w14:textId="77777777" w:rsidR="007E07BC" w:rsidRDefault="007E07BC" w:rsidP="001021B1">
            <w:pPr>
              <w:pStyle w:val="Tablebodycopy"/>
              <w:rPr>
                <w:lang w:val="en-GB"/>
              </w:rPr>
            </w:pPr>
            <w:r>
              <w:rPr>
                <w:lang w:val="en-GB"/>
              </w:rPr>
              <w:t>Until 48 hours after symptoms have stopped.</w:t>
            </w:r>
          </w:p>
        </w:tc>
      </w:tr>
      <w:tr w:rsidR="007E07BC" w14:paraId="58468057" w14:textId="77777777" w:rsidTr="001021B1">
        <w:trPr>
          <w:trHeight w:val="562"/>
        </w:trPr>
        <w:tc>
          <w:tcPr>
            <w:tcW w:w="1406" w:type="pct"/>
            <w:tcBorders>
              <w:top w:val="single" w:sz="4" w:space="0" w:color="auto"/>
              <w:left w:val="single" w:sz="4" w:space="0" w:color="auto"/>
              <w:bottom w:val="single" w:sz="4" w:space="0" w:color="auto"/>
              <w:right w:val="single" w:sz="4" w:space="0" w:color="auto"/>
            </w:tcBorders>
            <w:hideMark/>
          </w:tcPr>
          <w:p w14:paraId="50D6E384" w14:textId="77777777" w:rsidR="007E07BC" w:rsidRDefault="007E07BC" w:rsidP="001021B1">
            <w:pPr>
              <w:pStyle w:val="Tablebodycopy"/>
              <w:rPr>
                <w:b/>
                <w:lang w:val="en-GB"/>
              </w:rPr>
            </w:pPr>
            <w:r>
              <w:rPr>
                <w:b/>
                <w:lang w:val="en-GB"/>
              </w:rPr>
              <w:t>Chicken pox (shingles)</w:t>
            </w:r>
          </w:p>
        </w:tc>
        <w:tc>
          <w:tcPr>
            <w:tcW w:w="3594" w:type="pct"/>
            <w:tcBorders>
              <w:top w:val="single" w:sz="4" w:space="0" w:color="auto"/>
              <w:left w:val="single" w:sz="4" w:space="0" w:color="auto"/>
              <w:bottom w:val="single" w:sz="4" w:space="0" w:color="auto"/>
              <w:right w:val="single" w:sz="4" w:space="0" w:color="auto"/>
            </w:tcBorders>
            <w:hideMark/>
          </w:tcPr>
          <w:p w14:paraId="5EE31C2A" w14:textId="77777777" w:rsidR="007E07BC" w:rsidRDefault="007E07BC" w:rsidP="001021B1">
            <w:pPr>
              <w:pStyle w:val="Tablebodycopy"/>
              <w:rPr>
                <w:lang w:val="en-GB"/>
              </w:rPr>
            </w:pPr>
            <w:r>
              <w:rPr>
                <w:lang w:val="en-GB"/>
              </w:rPr>
              <w:t>Cases of chickenpox are generally infectious from 2 days before the rash appears to 5 days after the onset of rash. Although the usual exclusion period is 5 days, all lesions should be crusted over before children return to nursery or school.</w:t>
            </w:r>
          </w:p>
          <w:p w14:paraId="49BC4F99" w14:textId="77777777" w:rsidR="007E07BC" w:rsidRDefault="007E07BC" w:rsidP="001021B1">
            <w:pPr>
              <w:pStyle w:val="Tablebodycopy"/>
              <w:rPr>
                <w:lang w:val="en-GB"/>
              </w:rPr>
            </w:pPr>
            <w:r>
              <w:rPr>
                <w:lang w:val="en-GB"/>
              </w:rPr>
              <w:t>A person with shingles is infectious to those who have not had chickenpox and should be excluded from school if the rash is weeping and cannot be covered or until the rash is dry and crusted over.</w:t>
            </w:r>
          </w:p>
        </w:tc>
      </w:tr>
      <w:tr w:rsidR="007E07BC" w14:paraId="1AC2BFBB" w14:textId="77777777" w:rsidTr="001021B1">
        <w:trPr>
          <w:trHeight w:val="467"/>
        </w:trPr>
        <w:tc>
          <w:tcPr>
            <w:tcW w:w="1406" w:type="pct"/>
            <w:tcBorders>
              <w:top w:val="single" w:sz="4" w:space="0" w:color="auto"/>
              <w:left w:val="single" w:sz="4" w:space="0" w:color="auto"/>
              <w:bottom w:val="single" w:sz="4" w:space="0" w:color="auto"/>
              <w:right w:val="single" w:sz="4" w:space="0" w:color="auto"/>
            </w:tcBorders>
            <w:hideMark/>
          </w:tcPr>
          <w:p w14:paraId="23B668B1" w14:textId="77777777" w:rsidR="007E07BC" w:rsidRDefault="007E07BC" w:rsidP="001021B1">
            <w:pPr>
              <w:pStyle w:val="Tablebodycopy"/>
              <w:rPr>
                <w:b/>
                <w:lang w:val="en-GB"/>
              </w:rPr>
            </w:pPr>
            <w:r>
              <w:rPr>
                <w:b/>
                <w:lang w:val="en-GB"/>
              </w:rPr>
              <w:t xml:space="preserve">Cold sores </w:t>
            </w:r>
          </w:p>
        </w:tc>
        <w:tc>
          <w:tcPr>
            <w:tcW w:w="3594" w:type="pct"/>
            <w:tcBorders>
              <w:top w:val="single" w:sz="4" w:space="0" w:color="auto"/>
              <w:left w:val="single" w:sz="4" w:space="0" w:color="auto"/>
              <w:bottom w:val="single" w:sz="4" w:space="0" w:color="auto"/>
              <w:right w:val="single" w:sz="4" w:space="0" w:color="auto"/>
            </w:tcBorders>
            <w:hideMark/>
          </w:tcPr>
          <w:p w14:paraId="27DB1509" w14:textId="77777777" w:rsidR="007E07BC" w:rsidRDefault="007E07BC" w:rsidP="001021B1">
            <w:pPr>
              <w:pStyle w:val="Tablebodycopy"/>
              <w:rPr>
                <w:lang w:val="en-GB"/>
              </w:rPr>
            </w:pPr>
            <w:r>
              <w:rPr>
                <w:lang w:val="en-GB"/>
              </w:rPr>
              <w:t>None.</w:t>
            </w:r>
          </w:p>
        </w:tc>
      </w:tr>
      <w:tr w:rsidR="007E07BC" w14:paraId="33B008FF" w14:textId="77777777" w:rsidTr="001021B1">
        <w:trPr>
          <w:trHeight w:val="467"/>
        </w:trPr>
        <w:tc>
          <w:tcPr>
            <w:tcW w:w="1406" w:type="pct"/>
            <w:tcBorders>
              <w:top w:val="single" w:sz="4" w:space="0" w:color="auto"/>
              <w:left w:val="single" w:sz="4" w:space="0" w:color="auto"/>
              <w:bottom w:val="single" w:sz="4" w:space="0" w:color="auto"/>
              <w:right w:val="single" w:sz="4" w:space="0" w:color="auto"/>
            </w:tcBorders>
            <w:hideMark/>
          </w:tcPr>
          <w:p w14:paraId="3C422B05" w14:textId="77777777" w:rsidR="007E07BC" w:rsidRDefault="007E07BC" w:rsidP="001021B1">
            <w:pPr>
              <w:pStyle w:val="Tablebodycopy"/>
              <w:rPr>
                <w:b/>
                <w:lang w:val="en-GB"/>
              </w:rPr>
            </w:pPr>
            <w:r>
              <w:rPr>
                <w:b/>
                <w:lang w:val="en-GB"/>
              </w:rPr>
              <w:t>Respiratory infections including coronavirus (COVID-19)</w:t>
            </w:r>
          </w:p>
        </w:tc>
        <w:tc>
          <w:tcPr>
            <w:tcW w:w="3594" w:type="pct"/>
            <w:tcBorders>
              <w:top w:val="single" w:sz="4" w:space="0" w:color="auto"/>
              <w:left w:val="single" w:sz="4" w:space="0" w:color="auto"/>
              <w:bottom w:val="single" w:sz="4" w:space="0" w:color="auto"/>
              <w:right w:val="single" w:sz="4" w:space="0" w:color="auto"/>
            </w:tcBorders>
            <w:hideMark/>
          </w:tcPr>
          <w:p w14:paraId="51794099" w14:textId="77777777" w:rsidR="007E07BC" w:rsidRDefault="007E07BC" w:rsidP="001021B1">
            <w:pPr>
              <w:pStyle w:val="Tablebodycopy"/>
              <w:rPr>
                <w:lang w:val="en-GB"/>
              </w:rPr>
            </w:pPr>
            <w:r>
              <w:rPr>
                <w:lang w:val="en-GB"/>
              </w:rPr>
              <w:t>Children and young people should not attend if they have a high temperature and are unwell.</w:t>
            </w:r>
            <w:r>
              <w:rPr>
                <w:lang w:val="en-GB"/>
              </w:rPr>
              <w:br/>
              <w:t>Anyone with a positive test result for COVID-19 should not attend the setting for 3 days after the day of the test.</w:t>
            </w:r>
          </w:p>
        </w:tc>
      </w:tr>
      <w:tr w:rsidR="007E07BC" w14:paraId="51B054F8" w14:textId="77777777" w:rsidTr="001021B1">
        <w:trPr>
          <w:trHeight w:val="482"/>
        </w:trPr>
        <w:tc>
          <w:tcPr>
            <w:tcW w:w="1406" w:type="pct"/>
            <w:tcBorders>
              <w:top w:val="single" w:sz="4" w:space="0" w:color="auto"/>
              <w:left w:val="single" w:sz="4" w:space="0" w:color="auto"/>
              <w:bottom w:val="single" w:sz="4" w:space="0" w:color="auto"/>
              <w:right w:val="single" w:sz="4" w:space="0" w:color="auto"/>
            </w:tcBorders>
            <w:hideMark/>
          </w:tcPr>
          <w:p w14:paraId="0355E932" w14:textId="77777777" w:rsidR="007E07BC" w:rsidRDefault="007E07BC" w:rsidP="001021B1">
            <w:pPr>
              <w:pStyle w:val="Tablebodycopy"/>
              <w:rPr>
                <w:b/>
                <w:lang w:val="en-GB"/>
              </w:rPr>
            </w:pPr>
            <w:r>
              <w:rPr>
                <w:b/>
                <w:lang w:val="en-GB"/>
              </w:rPr>
              <w:t>Rubella (German measles)</w:t>
            </w:r>
          </w:p>
        </w:tc>
        <w:tc>
          <w:tcPr>
            <w:tcW w:w="3594" w:type="pct"/>
            <w:tcBorders>
              <w:top w:val="single" w:sz="4" w:space="0" w:color="auto"/>
              <w:left w:val="single" w:sz="4" w:space="0" w:color="auto"/>
              <w:bottom w:val="single" w:sz="4" w:space="0" w:color="auto"/>
              <w:right w:val="single" w:sz="4" w:space="0" w:color="auto"/>
            </w:tcBorders>
            <w:shd w:val="clear" w:color="auto" w:fill="FFFFFF"/>
            <w:hideMark/>
          </w:tcPr>
          <w:p w14:paraId="11DFCC61" w14:textId="77777777" w:rsidR="007E07BC" w:rsidRDefault="007E07BC" w:rsidP="001021B1">
            <w:pPr>
              <w:pStyle w:val="Tablebodycopy"/>
              <w:rPr>
                <w:rFonts w:cs="Arial"/>
                <w:szCs w:val="20"/>
                <w:lang w:val="en-GB"/>
              </w:rPr>
            </w:pPr>
            <w:r>
              <w:rPr>
                <w:rFonts w:cs="Arial"/>
                <w:szCs w:val="20"/>
                <w:lang w:val="en-GB"/>
              </w:rPr>
              <w:t>5 days from appearance of the rash.</w:t>
            </w:r>
          </w:p>
        </w:tc>
      </w:tr>
      <w:tr w:rsidR="007E07BC" w14:paraId="41DB451C" w14:textId="77777777" w:rsidTr="001021B1">
        <w:trPr>
          <w:trHeight w:val="467"/>
        </w:trPr>
        <w:tc>
          <w:tcPr>
            <w:tcW w:w="1406" w:type="pct"/>
            <w:tcBorders>
              <w:top w:val="single" w:sz="4" w:space="0" w:color="auto"/>
              <w:left w:val="single" w:sz="4" w:space="0" w:color="auto"/>
              <w:bottom w:val="single" w:sz="4" w:space="0" w:color="auto"/>
              <w:right w:val="single" w:sz="4" w:space="0" w:color="auto"/>
            </w:tcBorders>
            <w:hideMark/>
          </w:tcPr>
          <w:p w14:paraId="74B87C9E" w14:textId="77777777" w:rsidR="007E07BC" w:rsidRDefault="007E07BC" w:rsidP="001021B1">
            <w:pPr>
              <w:pStyle w:val="Tablebodycopy"/>
              <w:rPr>
                <w:b/>
                <w:lang w:val="en-GB"/>
              </w:rPr>
            </w:pPr>
            <w:r>
              <w:rPr>
                <w:b/>
                <w:lang w:val="en-GB"/>
              </w:rPr>
              <w:t>Hand, foot and mouth</w:t>
            </w:r>
          </w:p>
        </w:tc>
        <w:tc>
          <w:tcPr>
            <w:tcW w:w="3594" w:type="pct"/>
            <w:tcBorders>
              <w:top w:val="single" w:sz="4" w:space="0" w:color="auto"/>
              <w:left w:val="single" w:sz="4" w:space="0" w:color="auto"/>
              <w:bottom w:val="single" w:sz="4" w:space="0" w:color="auto"/>
              <w:right w:val="single" w:sz="4" w:space="0" w:color="auto"/>
            </w:tcBorders>
            <w:hideMark/>
          </w:tcPr>
          <w:p w14:paraId="6491A106" w14:textId="77777777" w:rsidR="007E07BC" w:rsidRDefault="007E07BC" w:rsidP="001021B1">
            <w:pPr>
              <w:pStyle w:val="Tablebodycopy"/>
              <w:rPr>
                <w:lang w:val="en-GB"/>
              </w:rPr>
            </w:pPr>
            <w:r>
              <w:rPr>
                <w:lang w:val="en-GB"/>
              </w:rPr>
              <w:t>Children are safe to return to school or nursery as soon as they are feeling better, there is no need to stay off until the blisters have all healed.</w:t>
            </w:r>
          </w:p>
        </w:tc>
      </w:tr>
      <w:tr w:rsidR="007E07BC" w14:paraId="52722A99" w14:textId="77777777" w:rsidTr="001021B1">
        <w:trPr>
          <w:trHeight w:val="27"/>
        </w:trPr>
        <w:tc>
          <w:tcPr>
            <w:tcW w:w="1406" w:type="pct"/>
            <w:tcBorders>
              <w:top w:val="single" w:sz="4" w:space="0" w:color="auto"/>
              <w:left w:val="single" w:sz="4" w:space="0" w:color="auto"/>
              <w:bottom w:val="single" w:sz="4" w:space="0" w:color="auto"/>
              <w:right w:val="single" w:sz="4" w:space="0" w:color="auto"/>
            </w:tcBorders>
            <w:hideMark/>
          </w:tcPr>
          <w:p w14:paraId="13F72C86" w14:textId="77777777" w:rsidR="007E07BC" w:rsidRDefault="007E07BC" w:rsidP="001021B1">
            <w:pPr>
              <w:pStyle w:val="Tablebodycopy"/>
              <w:rPr>
                <w:b/>
                <w:lang w:val="en-GB"/>
              </w:rPr>
            </w:pPr>
            <w:r>
              <w:rPr>
                <w:b/>
                <w:lang w:val="en-GB"/>
              </w:rPr>
              <w:t>Impetigo</w:t>
            </w:r>
          </w:p>
        </w:tc>
        <w:tc>
          <w:tcPr>
            <w:tcW w:w="3594" w:type="pct"/>
            <w:tcBorders>
              <w:top w:val="single" w:sz="4" w:space="0" w:color="auto"/>
              <w:left w:val="single" w:sz="4" w:space="0" w:color="auto"/>
              <w:bottom w:val="single" w:sz="4" w:space="0" w:color="auto"/>
              <w:right w:val="single" w:sz="4" w:space="0" w:color="auto"/>
            </w:tcBorders>
            <w:hideMark/>
          </w:tcPr>
          <w:p w14:paraId="0C73D2FF" w14:textId="77777777" w:rsidR="007E07BC" w:rsidRDefault="007E07BC" w:rsidP="001021B1">
            <w:pPr>
              <w:pStyle w:val="Tablebodycopy"/>
              <w:rPr>
                <w:lang w:val="en-GB"/>
              </w:rPr>
            </w:pPr>
            <w:r>
              <w:rPr>
                <w:lang w:val="en-GB"/>
              </w:rPr>
              <w:t>Until lesions are crusted and healed, or 48 hours after starting antibiotic treatment.</w:t>
            </w:r>
          </w:p>
        </w:tc>
      </w:tr>
      <w:tr w:rsidR="007E07BC" w14:paraId="582A1E6A" w14:textId="77777777" w:rsidTr="001021B1">
        <w:trPr>
          <w:trHeight w:val="467"/>
        </w:trPr>
        <w:tc>
          <w:tcPr>
            <w:tcW w:w="1406" w:type="pct"/>
            <w:tcBorders>
              <w:top w:val="single" w:sz="4" w:space="0" w:color="auto"/>
              <w:left w:val="single" w:sz="4" w:space="0" w:color="auto"/>
              <w:bottom w:val="single" w:sz="4" w:space="0" w:color="auto"/>
              <w:right w:val="single" w:sz="4" w:space="0" w:color="auto"/>
            </w:tcBorders>
            <w:hideMark/>
          </w:tcPr>
          <w:p w14:paraId="00D8FEA3" w14:textId="77777777" w:rsidR="007E07BC" w:rsidRDefault="007E07BC" w:rsidP="001021B1">
            <w:pPr>
              <w:pStyle w:val="Tablebodycopy"/>
              <w:rPr>
                <w:b/>
                <w:lang w:val="en-GB"/>
              </w:rPr>
            </w:pPr>
            <w:r>
              <w:rPr>
                <w:b/>
                <w:lang w:val="en-GB"/>
              </w:rPr>
              <w:t>Measles</w:t>
            </w:r>
          </w:p>
        </w:tc>
        <w:tc>
          <w:tcPr>
            <w:tcW w:w="3594" w:type="pct"/>
            <w:tcBorders>
              <w:top w:val="single" w:sz="4" w:space="0" w:color="auto"/>
              <w:left w:val="single" w:sz="4" w:space="0" w:color="auto"/>
              <w:bottom w:val="single" w:sz="4" w:space="0" w:color="auto"/>
              <w:right w:val="single" w:sz="4" w:space="0" w:color="auto"/>
            </w:tcBorders>
            <w:hideMark/>
          </w:tcPr>
          <w:p w14:paraId="1FAD5888" w14:textId="77777777" w:rsidR="007E07BC" w:rsidRDefault="007E07BC" w:rsidP="001021B1">
            <w:pPr>
              <w:pStyle w:val="Tablebodycopy"/>
              <w:rPr>
                <w:lang w:val="en-GB"/>
              </w:rPr>
            </w:pPr>
            <w:r>
              <w:rPr>
                <w:lang w:val="en-GB"/>
              </w:rPr>
              <w:t>Cases are infectious from 4 days before onset of rash to 4 days after, so it is important to ensure cases are excluded from school during this period.</w:t>
            </w:r>
          </w:p>
        </w:tc>
      </w:tr>
      <w:tr w:rsidR="007E07BC" w14:paraId="424E69BE" w14:textId="77777777" w:rsidTr="001021B1">
        <w:trPr>
          <w:trHeight w:val="467"/>
        </w:trPr>
        <w:tc>
          <w:tcPr>
            <w:tcW w:w="1406" w:type="pct"/>
            <w:tcBorders>
              <w:top w:val="single" w:sz="4" w:space="0" w:color="auto"/>
              <w:left w:val="single" w:sz="4" w:space="0" w:color="auto"/>
              <w:bottom w:val="single" w:sz="4" w:space="0" w:color="auto"/>
              <w:right w:val="single" w:sz="4" w:space="0" w:color="auto"/>
            </w:tcBorders>
            <w:hideMark/>
          </w:tcPr>
          <w:p w14:paraId="62DDB903" w14:textId="77777777" w:rsidR="007E07BC" w:rsidRDefault="007E07BC" w:rsidP="001021B1">
            <w:pPr>
              <w:pStyle w:val="Tablebodycopy"/>
              <w:rPr>
                <w:b/>
                <w:lang w:val="en-GB"/>
              </w:rPr>
            </w:pPr>
            <w:r>
              <w:rPr>
                <w:b/>
                <w:lang w:val="en-GB"/>
              </w:rPr>
              <w:t>Ringworm</w:t>
            </w:r>
          </w:p>
        </w:tc>
        <w:tc>
          <w:tcPr>
            <w:tcW w:w="3594" w:type="pct"/>
            <w:tcBorders>
              <w:top w:val="single" w:sz="4" w:space="0" w:color="auto"/>
              <w:left w:val="single" w:sz="4" w:space="0" w:color="auto"/>
              <w:bottom w:val="single" w:sz="4" w:space="0" w:color="auto"/>
              <w:right w:val="single" w:sz="4" w:space="0" w:color="auto"/>
            </w:tcBorders>
            <w:hideMark/>
          </w:tcPr>
          <w:p w14:paraId="6F0F8AD8" w14:textId="77777777" w:rsidR="007E07BC" w:rsidRDefault="007E07BC" w:rsidP="001021B1">
            <w:pPr>
              <w:pStyle w:val="Tablebodycopy"/>
              <w:rPr>
                <w:lang w:val="en-GB"/>
              </w:rPr>
            </w:pPr>
            <w:r>
              <w:rPr>
                <w:lang w:val="en-GB"/>
              </w:rPr>
              <w:t>Exclusion not needed once treatment has started.</w:t>
            </w:r>
          </w:p>
        </w:tc>
      </w:tr>
      <w:tr w:rsidR="007E07BC" w14:paraId="110EAACF" w14:textId="77777777" w:rsidTr="001021B1">
        <w:trPr>
          <w:trHeight w:val="482"/>
        </w:trPr>
        <w:tc>
          <w:tcPr>
            <w:tcW w:w="1406" w:type="pct"/>
            <w:tcBorders>
              <w:top w:val="single" w:sz="4" w:space="0" w:color="auto"/>
              <w:left w:val="single" w:sz="4" w:space="0" w:color="auto"/>
              <w:bottom w:val="single" w:sz="4" w:space="0" w:color="auto"/>
              <w:right w:val="single" w:sz="4" w:space="0" w:color="auto"/>
            </w:tcBorders>
            <w:hideMark/>
          </w:tcPr>
          <w:p w14:paraId="553B7FCE" w14:textId="77777777" w:rsidR="007E07BC" w:rsidRDefault="007E07BC" w:rsidP="001021B1">
            <w:pPr>
              <w:pStyle w:val="Tablebodycopy"/>
              <w:rPr>
                <w:b/>
                <w:lang w:val="en-GB"/>
              </w:rPr>
            </w:pPr>
            <w:r>
              <w:rPr>
                <w:b/>
                <w:lang w:val="en-GB"/>
              </w:rPr>
              <w:t>Scabies</w:t>
            </w:r>
          </w:p>
        </w:tc>
        <w:tc>
          <w:tcPr>
            <w:tcW w:w="3594" w:type="pct"/>
            <w:tcBorders>
              <w:top w:val="single" w:sz="4" w:space="0" w:color="auto"/>
              <w:left w:val="single" w:sz="4" w:space="0" w:color="auto"/>
              <w:bottom w:val="single" w:sz="4" w:space="0" w:color="auto"/>
              <w:right w:val="single" w:sz="4" w:space="0" w:color="auto"/>
            </w:tcBorders>
            <w:hideMark/>
          </w:tcPr>
          <w:p w14:paraId="66A2DD3F" w14:textId="77777777" w:rsidR="007E07BC" w:rsidRDefault="007E07BC" w:rsidP="001021B1">
            <w:pPr>
              <w:pStyle w:val="Tablebodycopy"/>
              <w:rPr>
                <w:lang w:val="en-GB"/>
              </w:rPr>
            </w:pPr>
            <w:r>
              <w:rPr>
                <w:lang w:val="en-GB"/>
              </w:rPr>
              <w:t>The infected child or staff member should be excluded until after the first treatment has been carried out.</w:t>
            </w:r>
          </w:p>
        </w:tc>
      </w:tr>
      <w:tr w:rsidR="007E07BC" w14:paraId="00FDECC4" w14:textId="77777777" w:rsidTr="001021B1">
        <w:trPr>
          <w:trHeight w:val="357"/>
        </w:trPr>
        <w:tc>
          <w:tcPr>
            <w:tcW w:w="1406" w:type="pct"/>
            <w:tcBorders>
              <w:top w:val="single" w:sz="4" w:space="0" w:color="auto"/>
              <w:left w:val="single" w:sz="4" w:space="0" w:color="auto"/>
              <w:bottom w:val="single" w:sz="4" w:space="0" w:color="auto"/>
              <w:right w:val="single" w:sz="4" w:space="0" w:color="auto"/>
            </w:tcBorders>
            <w:hideMark/>
          </w:tcPr>
          <w:p w14:paraId="7ABB7068" w14:textId="77777777" w:rsidR="007E07BC" w:rsidRDefault="007E07BC" w:rsidP="001021B1">
            <w:pPr>
              <w:pStyle w:val="Tablebodycopy"/>
              <w:rPr>
                <w:b/>
                <w:lang w:val="en-GB"/>
              </w:rPr>
            </w:pPr>
            <w:r>
              <w:rPr>
                <w:b/>
                <w:lang w:val="en-GB"/>
              </w:rPr>
              <w:t>Scarlet fever</w:t>
            </w:r>
          </w:p>
        </w:tc>
        <w:tc>
          <w:tcPr>
            <w:tcW w:w="3594" w:type="pct"/>
            <w:tcBorders>
              <w:top w:val="single" w:sz="4" w:space="0" w:color="auto"/>
              <w:left w:val="single" w:sz="4" w:space="0" w:color="auto"/>
              <w:bottom w:val="single" w:sz="4" w:space="0" w:color="auto"/>
              <w:right w:val="single" w:sz="4" w:space="0" w:color="auto"/>
            </w:tcBorders>
            <w:hideMark/>
          </w:tcPr>
          <w:p w14:paraId="03D4423E" w14:textId="77777777" w:rsidR="007E07BC" w:rsidRDefault="007E07BC" w:rsidP="001021B1">
            <w:pPr>
              <w:pStyle w:val="Tablebodycopy"/>
              <w:rPr>
                <w:lang w:val="en-GB"/>
              </w:rPr>
            </w:pPr>
            <w:r>
              <w:rPr>
                <w:lang w:val="en-GB"/>
              </w:rPr>
              <w:t>Children can return to school 24 hours after commencing appropriate antibiotic treatment. If no antibiotics have been administered, the person will be infectious for 2 to 3 weeks. If there is an outbreak of scarlet fever at the school or nursery, the health protection team will assist with letters and a factsheet to send to parents or carers and staff.</w:t>
            </w:r>
          </w:p>
        </w:tc>
      </w:tr>
      <w:tr w:rsidR="007E07BC" w14:paraId="3E2C20B0" w14:textId="77777777" w:rsidTr="001021B1">
        <w:trPr>
          <w:trHeight w:val="27"/>
        </w:trPr>
        <w:tc>
          <w:tcPr>
            <w:tcW w:w="1406" w:type="pct"/>
            <w:tcBorders>
              <w:top w:val="single" w:sz="4" w:space="0" w:color="auto"/>
              <w:left w:val="single" w:sz="4" w:space="0" w:color="auto"/>
              <w:bottom w:val="single" w:sz="4" w:space="0" w:color="auto"/>
              <w:right w:val="single" w:sz="4" w:space="0" w:color="auto"/>
            </w:tcBorders>
            <w:hideMark/>
          </w:tcPr>
          <w:p w14:paraId="2870BD13" w14:textId="77777777" w:rsidR="007E07BC" w:rsidRDefault="007E07BC" w:rsidP="001021B1">
            <w:pPr>
              <w:pStyle w:val="Tablebodycopy"/>
              <w:rPr>
                <w:b/>
                <w:lang w:val="en-GB"/>
              </w:rPr>
            </w:pPr>
            <w:r>
              <w:rPr>
                <w:b/>
                <w:lang w:val="en-GB"/>
              </w:rPr>
              <w:t>Slapped cheek syndrome, Parvovirus B19, Fifth’s disease</w:t>
            </w:r>
          </w:p>
        </w:tc>
        <w:tc>
          <w:tcPr>
            <w:tcW w:w="3594" w:type="pct"/>
            <w:tcBorders>
              <w:top w:val="single" w:sz="4" w:space="0" w:color="auto"/>
              <w:left w:val="single" w:sz="4" w:space="0" w:color="auto"/>
              <w:bottom w:val="single" w:sz="4" w:space="0" w:color="auto"/>
              <w:right w:val="single" w:sz="4" w:space="0" w:color="auto"/>
            </w:tcBorders>
            <w:hideMark/>
          </w:tcPr>
          <w:p w14:paraId="08123947" w14:textId="77777777" w:rsidR="007E07BC" w:rsidRDefault="007E07BC" w:rsidP="001021B1">
            <w:pPr>
              <w:pStyle w:val="Tablebodycopy"/>
              <w:rPr>
                <w:lang w:val="en-GB"/>
              </w:rPr>
            </w:pPr>
            <w:r>
              <w:rPr>
                <w:lang w:val="en-GB"/>
              </w:rPr>
              <w:t>None (not infectious by the time the rash has developed).</w:t>
            </w:r>
          </w:p>
        </w:tc>
      </w:tr>
      <w:tr w:rsidR="007E07BC" w14:paraId="123B3024" w14:textId="77777777" w:rsidTr="001021B1">
        <w:trPr>
          <w:trHeight w:val="935"/>
        </w:trPr>
        <w:tc>
          <w:tcPr>
            <w:tcW w:w="1406" w:type="pct"/>
            <w:tcBorders>
              <w:top w:val="single" w:sz="4" w:space="0" w:color="auto"/>
              <w:left w:val="single" w:sz="4" w:space="0" w:color="auto"/>
              <w:bottom w:val="single" w:sz="4" w:space="0" w:color="auto"/>
              <w:right w:val="single" w:sz="4" w:space="0" w:color="auto"/>
            </w:tcBorders>
            <w:hideMark/>
          </w:tcPr>
          <w:p w14:paraId="3DEED17F" w14:textId="77777777" w:rsidR="007E07BC" w:rsidRDefault="007E07BC" w:rsidP="001021B1">
            <w:pPr>
              <w:pStyle w:val="Tablebodycopy"/>
              <w:rPr>
                <w:b/>
                <w:lang w:val="en-GB"/>
              </w:rPr>
            </w:pPr>
            <w:r>
              <w:rPr>
                <w:b/>
                <w:lang w:val="en-GB"/>
              </w:rPr>
              <w:lastRenderedPageBreak/>
              <w:t>Bacillary Dysentery (Shigella)</w:t>
            </w:r>
          </w:p>
        </w:tc>
        <w:tc>
          <w:tcPr>
            <w:tcW w:w="3594" w:type="pct"/>
            <w:tcBorders>
              <w:top w:val="single" w:sz="4" w:space="0" w:color="auto"/>
              <w:left w:val="single" w:sz="4" w:space="0" w:color="auto"/>
              <w:bottom w:val="single" w:sz="4" w:space="0" w:color="auto"/>
              <w:right w:val="single" w:sz="4" w:space="0" w:color="auto"/>
            </w:tcBorders>
            <w:hideMark/>
          </w:tcPr>
          <w:p w14:paraId="0DE7D74C" w14:textId="77777777" w:rsidR="007E07BC" w:rsidRDefault="007E07BC" w:rsidP="001021B1">
            <w:pPr>
              <w:pStyle w:val="Tablebodycopy"/>
              <w:rPr>
                <w:lang w:val="en-GB"/>
              </w:rPr>
            </w:pPr>
            <w:r>
              <w:rPr>
                <w:lang w:val="en-GB"/>
              </w:rPr>
              <w:t>Microbiological clearance is required for some types of shigella species prior to the child or food handler returning to school.</w:t>
            </w:r>
          </w:p>
        </w:tc>
      </w:tr>
      <w:tr w:rsidR="007E07BC" w14:paraId="7D886F9E" w14:textId="77777777" w:rsidTr="001021B1">
        <w:trPr>
          <w:trHeight w:val="709"/>
        </w:trPr>
        <w:tc>
          <w:tcPr>
            <w:tcW w:w="1406" w:type="pct"/>
            <w:tcBorders>
              <w:top w:val="single" w:sz="4" w:space="0" w:color="auto"/>
              <w:left w:val="single" w:sz="4" w:space="0" w:color="auto"/>
              <w:bottom w:val="single" w:sz="4" w:space="0" w:color="auto"/>
              <w:right w:val="single" w:sz="4" w:space="0" w:color="auto"/>
            </w:tcBorders>
            <w:hideMark/>
          </w:tcPr>
          <w:p w14:paraId="03B28B08" w14:textId="77777777" w:rsidR="007E07BC" w:rsidRDefault="007E07BC" w:rsidP="001021B1">
            <w:pPr>
              <w:pStyle w:val="Tablebodycopy"/>
              <w:rPr>
                <w:b/>
                <w:lang w:val="en-GB"/>
              </w:rPr>
            </w:pPr>
            <w:r>
              <w:rPr>
                <w:b/>
                <w:lang w:val="en-GB"/>
              </w:rPr>
              <w:t>Diarrhoea and/or vomiting (Gastroenteritis)</w:t>
            </w:r>
          </w:p>
        </w:tc>
        <w:tc>
          <w:tcPr>
            <w:tcW w:w="3594" w:type="pct"/>
            <w:tcBorders>
              <w:top w:val="single" w:sz="4" w:space="0" w:color="auto"/>
              <w:left w:val="single" w:sz="4" w:space="0" w:color="auto"/>
              <w:bottom w:val="single" w:sz="4" w:space="0" w:color="auto"/>
              <w:right w:val="single" w:sz="4" w:space="0" w:color="auto"/>
            </w:tcBorders>
            <w:hideMark/>
          </w:tcPr>
          <w:p w14:paraId="738C5CFD" w14:textId="77777777" w:rsidR="007E07BC" w:rsidRDefault="007E07BC" w:rsidP="001021B1">
            <w:pPr>
              <w:pStyle w:val="Tablebodycopy"/>
              <w:rPr>
                <w:lang w:val="en-GB"/>
              </w:rPr>
            </w:pPr>
            <w:r>
              <w:rPr>
                <w:lang w:val="en-GB"/>
              </w:rPr>
              <w:t>Children and adults with diarrhoea or vomiting should be excluded until 48 hours after symptoms have stopped and they are well enough to return. If medication is prescribed, ensure that the full course is completed and there is no further diarrhoea or vomiting for 48 hours after the course is completed.</w:t>
            </w:r>
          </w:p>
          <w:p w14:paraId="6AD840C1" w14:textId="77777777" w:rsidR="007E07BC" w:rsidRDefault="007E07BC" w:rsidP="001021B1">
            <w:pPr>
              <w:pStyle w:val="Tablebodycopy"/>
              <w:rPr>
                <w:lang w:val="en-GB"/>
              </w:rPr>
            </w:pPr>
            <w:r>
              <w:rPr>
                <w:lang w:val="en-GB"/>
              </w:rPr>
              <w:t>For some gastrointestinal infections, longer periods of exclusion from school are required and there may be a need to obtain microbiological clearance. For these groups, your local health protection team, school health adviser or environmental health officer will advise.</w:t>
            </w:r>
          </w:p>
          <w:p w14:paraId="05392D38" w14:textId="77777777" w:rsidR="007E07BC" w:rsidRDefault="007E07BC" w:rsidP="001021B1">
            <w:pPr>
              <w:pStyle w:val="Tablebodycopy"/>
              <w:rPr>
                <w:lang w:val="en-GB"/>
              </w:rPr>
            </w:pPr>
            <w:r>
              <w:rPr>
                <w:lang w:val="en-GB"/>
              </w:rPr>
              <w:t>If a child has been diagnosed with cryptosporidium, they should NOT go swimming for 2 weeks following the last episode of diarrhoea.</w:t>
            </w:r>
          </w:p>
        </w:tc>
      </w:tr>
      <w:tr w:rsidR="007E07BC" w14:paraId="02523C47" w14:textId="77777777" w:rsidTr="001021B1">
        <w:trPr>
          <w:trHeight w:val="467"/>
        </w:trPr>
        <w:tc>
          <w:tcPr>
            <w:tcW w:w="1406" w:type="pct"/>
            <w:tcBorders>
              <w:top w:val="single" w:sz="4" w:space="0" w:color="auto"/>
              <w:left w:val="single" w:sz="4" w:space="0" w:color="auto"/>
              <w:bottom w:val="single" w:sz="4" w:space="0" w:color="auto"/>
              <w:right w:val="single" w:sz="4" w:space="0" w:color="auto"/>
            </w:tcBorders>
            <w:hideMark/>
          </w:tcPr>
          <w:p w14:paraId="762EFC07" w14:textId="77777777" w:rsidR="007E07BC" w:rsidRDefault="007E07BC" w:rsidP="001021B1">
            <w:pPr>
              <w:pStyle w:val="Tablebodycopy"/>
              <w:rPr>
                <w:b/>
                <w:lang w:val="en-GB"/>
              </w:rPr>
            </w:pPr>
            <w:r>
              <w:rPr>
                <w:b/>
                <w:lang w:val="en-GB"/>
              </w:rPr>
              <w:t>Cryptosporidiosis</w:t>
            </w:r>
          </w:p>
        </w:tc>
        <w:tc>
          <w:tcPr>
            <w:tcW w:w="3594" w:type="pct"/>
            <w:tcBorders>
              <w:top w:val="single" w:sz="4" w:space="0" w:color="auto"/>
              <w:left w:val="single" w:sz="4" w:space="0" w:color="auto"/>
              <w:bottom w:val="single" w:sz="4" w:space="0" w:color="auto"/>
              <w:right w:val="single" w:sz="4" w:space="0" w:color="auto"/>
            </w:tcBorders>
            <w:hideMark/>
          </w:tcPr>
          <w:p w14:paraId="03878DA9" w14:textId="77777777" w:rsidR="007E07BC" w:rsidRDefault="007E07BC" w:rsidP="001021B1">
            <w:pPr>
              <w:pStyle w:val="Tablebodycopy"/>
              <w:rPr>
                <w:lang w:val="en-GB"/>
              </w:rPr>
            </w:pPr>
            <w:r>
              <w:rPr>
                <w:lang w:val="en-GB"/>
              </w:rPr>
              <w:t>Until 48 hours after symptoms have stopped.</w:t>
            </w:r>
          </w:p>
        </w:tc>
      </w:tr>
      <w:tr w:rsidR="007E07BC" w14:paraId="1E2CC03A" w14:textId="77777777" w:rsidTr="001021B1">
        <w:trPr>
          <w:trHeight w:val="1161"/>
        </w:trPr>
        <w:tc>
          <w:tcPr>
            <w:tcW w:w="1406" w:type="pct"/>
            <w:tcBorders>
              <w:top w:val="single" w:sz="4" w:space="0" w:color="auto"/>
              <w:left w:val="single" w:sz="4" w:space="0" w:color="auto"/>
              <w:bottom w:val="single" w:sz="4" w:space="0" w:color="auto"/>
              <w:right w:val="single" w:sz="4" w:space="0" w:color="auto"/>
            </w:tcBorders>
            <w:hideMark/>
          </w:tcPr>
          <w:p w14:paraId="27DF25E5" w14:textId="77777777" w:rsidR="007E07BC" w:rsidRDefault="007E07BC" w:rsidP="001021B1">
            <w:pPr>
              <w:pStyle w:val="Tablebodycopy"/>
              <w:rPr>
                <w:b/>
                <w:lang w:val="fr-BE"/>
              </w:rPr>
            </w:pPr>
            <w:r>
              <w:rPr>
                <w:b/>
                <w:lang w:val="fr-BE"/>
              </w:rPr>
              <w:t>E. coli (verocytotoxigenic or VTEC)</w:t>
            </w:r>
          </w:p>
        </w:tc>
        <w:tc>
          <w:tcPr>
            <w:tcW w:w="3594" w:type="pct"/>
            <w:tcBorders>
              <w:top w:val="single" w:sz="4" w:space="0" w:color="auto"/>
              <w:left w:val="single" w:sz="4" w:space="0" w:color="auto"/>
              <w:bottom w:val="single" w:sz="4" w:space="0" w:color="auto"/>
              <w:right w:val="single" w:sz="4" w:space="0" w:color="auto"/>
            </w:tcBorders>
            <w:hideMark/>
          </w:tcPr>
          <w:p w14:paraId="36BD7B37" w14:textId="77777777" w:rsidR="007E07BC" w:rsidRDefault="007E07BC" w:rsidP="001021B1">
            <w:pPr>
              <w:pStyle w:val="Tablebodycopy"/>
              <w:rPr>
                <w:lang w:val="en-GB"/>
              </w:rPr>
            </w:pPr>
            <w:r>
              <w:rPr>
                <w:lang w:val="en-GB"/>
              </w:rPr>
              <w:t>The standard exclusion period is until 48 hours after symptoms have resolved. However, some people pose a greater risk to others and may be excluded until they have a negative stool sample (for example, pre-school infants, food handlers, and care staff working with vulnerable people). The health protection team will advise in these instances.</w:t>
            </w:r>
          </w:p>
        </w:tc>
      </w:tr>
      <w:tr w:rsidR="007E07BC" w14:paraId="7D3B9BDB" w14:textId="77777777" w:rsidTr="001021B1">
        <w:trPr>
          <w:trHeight w:val="935"/>
        </w:trPr>
        <w:tc>
          <w:tcPr>
            <w:tcW w:w="1406" w:type="pct"/>
            <w:tcBorders>
              <w:top w:val="single" w:sz="4" w:space="0" w:color="auto"/>
              <w:left w:val="single" w:sz="4" w:space="0" w:color="auto"/>
              <w:bottom w:val="single" w:sz="4" w:space="0" w:color="auto"/>
              <w:right w:val="single" w:sz="4" w:space="0" w:color="auto"/>
            </w:tcBorders>
            <w:hideMark/>
          </w:tcPr>
          <w:p w14:paraId="35D74358" w14:textId="77777777" w:rsidR="007E07BC" w:rsidRDefault="007E07BC" w:rsidP="001021B1">
            <w:pPr>
              <w:pStyle w:val="Tablebodycopy"/>
              <w:rPr>
                <w:b/>
                <w:lang w:val="en-GB"/>
              </w:rPr>
            </w:pPr>
            <w:r>
              <w:rPr>
                <w:b/>
                <w:lang w:val="en-GB"/>
              </w:rPr>
              <w:t>Food poisoning</w:t>
            </w:r>
          </w:p>
        </w:tc>
        <w:tc>
          <w:tcPr>
            <w:tcW w:w="3594" w:type="pct"/>
            <w:tcBorders>
              <w:top w:val="single" w:sz="4" w:space="0" w:color="auto"/>
              <w:left w:val="single" w:sz="4" w:space="0" w:color="auto"/>
              <w:bottom w:val="single" w:sz="4" w:space="0" w:color="auto"/>
              <w:right w:val="single" w:sz="4" w:space="0" w:color="auto"/>
            </w:tcBorders>
            <w:hideMark/>
          </w:tcPr>
          <w:p w14:paraId="1E3F4B61" w14:textId="77777777" w:rsidR="007E07BC" w:rsidRDefault="007E07BC" w:rsidP="001021B1">
            <w:pPr>
              <w:pStyle w:val="Tablebodycopy"/>
              <w:rPr>
                <w:lang w:val="en-GB"/>
              </w:rPr>
            </w:pPr>
            <w:r>
              <w:rPr>
                <w:lang w:val="en-GB"/>
              </w:rPr>
              <w:t>Until 48 hours from the last episode of vomiting and diarrhoea and they are well enough to return. Some infections may require longer periods (local health protection team will advise).</w:t>
            </w:r>
          </w:p>
        </w:tc>
      </w:tr>
      <w:tr w:rsidR="007E07BC" w14:paraId="53B7E51B" w14:textId="77777777" w:rsidTr="001021B1">
        <w:trPr>
          <w:trHeight w:val="467"/>
        </w:trPr>
        <w:tc>
          <w:tcPr>
            <w:tcW w:w="1406" w:type="pct"/>
            <w:tcBorders>
              <w:top w:val="single" w:sz="4" w:space="0" w:color="auto"/>
              <w:left w:val="single" w:sz="4" w:space="0" w:color="auto"/>
              <w:bottom w:val="single" w:sz="4" w:space="0" w:color="auto"/>
              <w:right w:val="single" w:sz="4" w:space="0" w:color="auto"/>
            </w:tcBorders>
            <w:hideMark/>
          </w:tcPr>
          <w:p w14:paraId="72D715AB" w14:textId="77777777" w:rsidR="007E07BC" w:rsidRDefault="007E07BC" w:rsidP="001021B1">
            <w:pPr>
              <w:pStyle w:val="Tablebodycopy"/>
              <w:rPr>
                <w:b/>
                <w:lang w:val="en-GB"/>
              </w:rPr>
            </w:pPr>
            <w:r>
              <w:rPr>
                <w:b/>
                <w:lang w:val="en-GB"/>
              </w:rPr>
              <w:t>Salmonella</w:t>
            </w:r>
          </w:p>
        </w:tc>
        <w:tc>
          <w:tcPr>
            <w:tcW w:w="3594" w:type="pct"/>
            <w:tcBorders>
              <w:top w:val="single" w:sz="4" w:space="0" w:color="auto"/>
              <w:left w:val="single" w:sz="4" w:space="0" w:color="auto"/>
              <w:bottom w:val="single" w:sz="4" w:space="0" w:color="auto"/>
              <w:right w:val="single" w:sz="4" w:space="0" w:color="auto"/>
            </w:tcBorders>
            <w:hideMark/>
          </w:tcPr>
          <w:p w14:paraId="40673DBA" w14:textId="77777777" w:rsidR="007E07BC" w:rsidRDefault="007E07BC" w:rsidP="001021B1">
            <w:pPr>
              <w:pStyle w:val="Tablebodycopy"/>
              <w:rPr>
                <w:lang w:val="en-GB"/>
              </w:rPr>
            </w:pPr>
            <w:r>
              <w:rPr>
                <w:lang w:val="en-GB"/>
              </w:rPr>
              <w:t>Until 48 hours after symptoms have stopped.</w:t>
            </w:r>
          </w:p>
        </w:tc>
      </w:tr>
      <w:tr w:rsidR="007E07BC" w14:paraId="20ECF6F4" w14:textId="77777777" w:rsidTr="001021B1">
        <w:trPr>
          <w:trHeight w:val="709"/>
        </w:trPr>
        <w:tc>
          <w:tcPr>
            <w:tcW w:w="1406" w:type="pct"/>
            <w:tcBorders>
              <w:top w:val="single" w:sz="4" w:space="0" w:color="auto"/>
              <w:left w:val="single" w:sz="4" w:space="0" w:color="auto"/>
              <w:bottom w:val="single" w:sz="4" w:space="0" w:color="auto"/>
              <w:right w:val="single" w:sz="4" w:space="0" w:color="auto"/>
            </w:tcBorders>
            <w:hideMark/>
          </w:tcPr>
          <w:p w14:paraId="50DD2329" w14:textId="77777777" w:rsidR="007E07BC" w:rsidRDefault="007E07BC" w:rsidP="001021B1">
            <w:pPr>
              <w:pStyle w:val="Tablebodycopy"/>
              <w:rPr>
                <w:b/>
                <w:lang w:val="en-GB"/>
              </w:rPr>
            </w:pPr>
            <w:r>
              <w:rPr>
                <w:b/>
                <w:lang w:val="en-GB"/>
              </w:rPr>
              <w:t>Typhoid and Paratyphoid fever</w:t>
            </w:r>
          </w:p>
        </w:tc>
        <w:tc>
          <w:tcPr>
            <w:tcW w:w="3594" w:type="pct"/>
            <w:tcBorders>
              <w:top w:val="single" w:sz="4" w:space="0" w:color="auto"/>
              <w:left w:val="single" w:sz="4" w:space="0" w:color="auto"/>
              <w:bottom w:val="single" w:sz="4" w:space="0" w:color="auto"/>
              <w:right w:val="single" w:sz="4" w:space="0" w:color="auto"/>
            </w:tcBorders>
            <w:hideMark/>
          </w:tcPr>
          <w:p w14:paraId="4E9ABA61" w14:textId="77777777" w:rsidR="007E07BC" w:rsidRDefault="007E07BC" w:rsidP="001021B1">
            <w:pPr>
              <w:pStyle w:val="Tablebodycopy"/>
              <w:rPr>
                <w:lang w:val="en-GB"/>
              </w:rPr>
            </w:pPr>
            <w:r>
              <w:rPr>
                <w:lang w:val="en-GB"/>
              </w:rPr>
              <w:t xml:space="preserve">Seek advice from environmental health officers or the local health protection team. </w:t>
            </w:r>
          </w:p>
        </w:tc>
      </w:tr>
      <w:tr w:rsidR="007E07BC" w14:paraId="5C357A0F" w14:textId="77777777" w:rsidTr="001021B1">
        <w:trPr>
          <w:trHeight w:val="482"/>
        </w:trPr>
        <w:tc>
          <w:tcPr>
            <w:tcW w:w="1406" w:type="pct"/>
            <w:tcBorders>
              <w:top w:val="single" w:sz="4" w:space="0" w:color="auto"/>
              <w:left w:val="single" w:sz="4" w:space="0" w:color="auto"/>
              <w:bottom w:val="single" w:sz="4" w:space="0" w:color="auto"/>
              <w:right w:val="single" w:sz="4" w:space="0" w:color="auto"/>
            </w:tcBorders>
            <w:hideMark/>
          </w:tcPr>
          <w:p w14:paraId="3DCAAEB4" w14:textId="77777777" w:rsidR="007E07BC" w:rsidRDefault="007E07BC" w:rsidP="001021B1">
            <w:pPr>
              <w:pStyle w:val="Tablebodycopy"/>
              <w:rPr>
                <w:b/>
                <w:lang w:val="en-GB"/>
              </w:rPr>
            </w:pPr>
            <w:r>
              <w:rPr>
                <w:b/>
                <w:lang w:val="en-GB"/>
              </w:rPr>
              <w:t>Flu (influenza)</w:t>
            </w:r>
          </w:p>
        </w:tc>
        <w:tc>
          <w:tcPr>
            <w:tcW w:w="3594" w:type="pct"/>
            <w:tcBorders>
              <w:top w:val="single" w:sz="4" w:space="0" w:color="auto"/>
              <w:left w:val="single" w:sz="4" w:space="0" w:color="auto"/>
              <w:bottom w:val="single" w:sz="4" w:space="0" w:color="auto"/>
              <w:right w:val="single" w:sz="4" w:space="0" w:color="auto"/>
            </w:tcBorders>
            <w:hideMark/>
          </w:tcPr>
          <w:p w14:paraId="239D14D8" w14:textId="77777777" w:rsidR="007E07BC" w:rsidRDefault="007E07BC" w:rsidP="001021B1">
            <w:pPr>
              <w:pStyle w:val="Tablebodycopy"/>
              <w:rPr>
                <w:lang w:val="en-GB"/>
              </w:rPr>
            </w:pPr>
            <w:r>
              <w:rPr>
                <w:lang w:val="en-GB"/>
              </w:rPr>
              <w:t>Until recovered.</w:t>
            </w:r>
          </w:p>
        </w:tc>
      </w:tr>
      <w:tr w:rsidR="007E07BC" w14:paraId="3281FB10" w14:textId="77777777" w:rsidTr="001021B1">
        <w:trPr>
          <w:trHeight w:val="789"/>
        </w:trPr>
        <w:tc>
          <w:tcPr>
            <w:tcW w:w="1406" w:type="pct"/>
            <w:tcBorders>
              <w:top w:val="single" w:sz="4" w:space="0" w:color="auto"/>
              <w:left w:val="single" w:sz="4" w:space="0" w:color="auto"/>
              <w:bottom w:val="single" w:sz="4" w:space="0" w:color="auto"/>
              <w:right w:val="single" w:sz="4" w:space="0" w:color="auto"/>
            </w:tcBorders>
            <w:hideMark/>
          </w:tcPr>
          <w:p w14:paraId="0A987841" w14:textId="77777777" w:rsidR="007E07BC" w:rsidRDefault="007E07BC" w:rsidP="001021B1">
            <w:pPr>
              <w:pStyle w:val="Tablebodycopy"/>
              <w:rPr>
                <w:b/>
                <w:lang w:val="en-GB"/>
              </w:rPr>
            </w:pPr>
            <w:r>
              <w:rPr>
                <w:b/>
                <w:lang w:val="en-GB"/>
              </w:rPr>
              <w:t>Tuberculosis (TB)</w:t>
            </w:r>
          </w:p>
        </w:tc>
        <w:tc>
          <w:tcPr>
            <w:tcW w:w="3594" w:type="pct"/>
            <w:tcBorders>
              <w:top w:val="single" w:sz="4" w:space="0" w:color="auto"/>
              <w:left w:val="single" w:sz="4" w:space="0" w:color="auto"/>
              <w:bottom w:val="single" w:sz="4" w:space="0" w:color="auto"/>
              <w:right w:val="single" w:sz="4" w:space="0" w:color="auto"/>
            </w:tcBorders>
            <w:hideMark/>
          </w:tcPr>
          <w:p w14:paraId="164A112F" w14:textId="77777777" w:rsidR="007E07BC" w:rsidRDefault="007E07BC" w:rsidP="001021B1">
            <w:pPr>
              <w:pStyle w:val="Tablebodycopy"/>
              <w:rPr>
                <w:lang w:val="en-GB"/>
              </w:rPr>
            </w:pPr>
            <w:r>
              <w:rPr>
                <w:lang w:val="en-GB"/>
              </w:rPr>
              <w:t xml:space="preserve">Pupils and staff with infectious TB can return to school after 2 weeks of treatment if well enough to do so and </w:t>
            </w:r>
            <w:proofErr w:type="gramStart"/>
            <w:r>
              <w:rPr>
                <w:lang w:val="en-GB"/>
              </w:rPr>
              <w:t>as long as</w:t>
            </w:r>
            <w:proofErr w:type="gramEnd"/>
            <w:r>
              <w:rPr>
                <w:lang w:val="en-GB"/>
              </w:rPr>
              <w:t xml:space="preserve"> they have responded to anti-TB therapy. Pupils and staff with non-pulmonary TB do not require exclusion and can return to school as soon as they are well enough.</w:t>
            </w:r>
          </w:p>
        </w:tc>
      </w:tr>
      <w:tr w:rsidR="007E07BC" w14:paraId="3EA8D754" w14:textId="77777777" w:rsidTr="001021B1">
        <w:trPr>
          <w:trHeight w:val="437"/>
        </w:trPr>
        <w:tc>
          <w:tcPr>
            <w:tcW w:w="1406" w:type="pct"/>
            <w:tcBorders>
              <w:top w:val="single" w:sz="4" w:space="0" w:color="auto"/>
              <w:left w:val="single" w:sz="4" w:space="0" w:color="auto"/>
              <w:bottom w:val="single" w:sz="4" w:space="0" w:color="auto"/>
              <w:right w:val="single" w:sz="4" w:space="0" w:color="auto"/>
            </w:tcBorders>
            <w:hideMark/>
          </w:tcPr>
          <w:p w14:paraId="3F895720" w14:textId="77777777" w:rsidR="007E07BC" w:rsidRDefault="007E07BC" w:rsidP="001021B1">
            <w:pPr>
              <w:pStyle w:val="Tablebodycopy"/>
              <w:rPr>
                <w:b/>
                <w:lang w:val="en-GB"/>
              </w:rPr>
            </w:pPr>
            <w:r>
              <w:rPr>
                <w:b/>
                <w:lang w:val="en-GB"/>
              </w:rPr>
              <w:t>Whooping cough (pertussis)</w:t>
            </w:r>
          </w:p>
        </w:tc>
        <w:tc>
          <w:tcPr>
            <w:tcW w:w="3594" w:type="pct"/>
            <w:tcBorders>
              <w:top w:val="single" w:sz="4" w:space="0" w:color="auto"/>
              <w:left w:val="single" w:sz="4" w:space="0" w:color="auto"/>
              <w:bottom w:val="single" w:sz="4" w:space="0" w:color="auto"/>
              <w:right w:val="single" w:sz="4" w:space="0" w:color="auto"/>
            </w:tcBorders>
            <w:hideMark/>
          </w:tcPr>
          <w:p w14:paraId="12E036F4" w14:textId="77777777" w:rsidR="007E07BC" w:rsidRDefault="007E07BC" w:rsidP="001021B1">
            <w:pPr>
              <w:pStyle w:val="Tablebodycopy"/>
              <w:rPr>
                <w:lang w:val="en-GB"/>
              </w:rPr>
            </w:pPr>
            <w:r>
              <w:rPr>
                <w:lang w:val="en-GB"/>
              </w:rPr>
              <w:t xml:space="preserve">A child or staff member should not return to school until they have had 48 hours of appropriate treatment with </w:t>
            </w:r>
            <w:proofErr w:type="gramStart"/>
            <w:r>
              <w:rPr>
                <w:lang w:val="en-GB"/>
              </w:rPr>
              <w:t>antibiotics</w:t>
            </w:r>
            <w:proofErr w:type="gramEnd"/>
            <w:r>
              <w:rPr>
                <w:lang w:val="en-GB"/>
              </w:rPr>
              <w:t xml:space="preserve"> and they feel well enough to do so, or 21 days from onset of illness if no antibiotic treatment.</w:t>
            </w:r>
          </w:p>
        </w:tc>
      </w:tr>
      <w:tr w:rsidR="007E07BC" w14:paraId="6BEDF90F" w14:textId="77777777" w:rsidTr="001021B1">
        <w:trPr>
          <w:trHeight w:val="467"/>
        </w:trPr>
        <w:tc>
          <w:tcPr>
            <w:tcW w:w="1406" w:type="pct"/>
            <w:tcBorders>
              <w:top w:val="single" w:sz="4" w:space="0" w:color="auto"/>
              <w:left w:val="single" w:sz="4" w:space="0" w:color="auto"/>
              <w:bottom w:val="single" w:sz="4" w:space="0" w:color="auto"/>
              <w:right w:val="single" w:sz="4" w:space="0" w:color="auto"/>
            </w:tcBorders>
            <w:hideMark/>
          </w:tcPr>
          <w:p w14:paraId="6E597D31" w14:textId="77777777" w:rsidR="007E07BC" w:rsidRDefault="007E07BC" w:rsidP="001021B1">
            <w:pPr>
              <w:pStyle w:val="Tablebodycopy"/>
              <w:rPr>
                <w:b/>
                <w:lang w:val="en-GB"/>
              </w:rPr>
            </w:pPr>
            <w:r>
              <w:rPr>
                <w:b/>
                <w:lang w:val="en-GB"/>
              </w:rPr>
              <w:t>Conjunctivitis</w:t>
            </w:r>
          </w:p>
        </w:tc>
        <w:tc>
          <w:tcPr>
            <w:tcW w:w="3594" w:type="pct"/>
            <w:tcBorders>
              <w:top w:val="single" w:sz="4" w:space="0" w:color="auto"/>
              <w:left w:val="single" w:sz="4" w:space="0" w:color="auto"/>
              <w:bottom w:val="single" w:sz="4" w:space="0" w:color="auto"/>
              <w:right w:val="single" w:sz="4" w:space="0" w:color="auto"/>
            </w:tcBorders>
            <w:hideMark/>
          </w:tcPr>
          <w:p w14:paraId="7A24AC2B" w14:textId="77777777" w:rsidR="007E07BC" w:rsidRDefault="007E07BC" w:rsidP="001021B1">
            <w:pPr>
              <w:pStyle w:val="Tablebodycopy"/>
              <w:rPr>
                <w:lang w:val="en-GB"/>
              </w:rPr>
            </w:pPr>
            <w:r>
              <w:rPr>
                <w:lang w:val="en-GB"/>
              </w:rPr>
              <w:t>None.</w:t>
            </w:r>
          </w:p>
        </w:tc>
      </w:tr>
      <w:tr w:rsidR="007E07BC" w14:paraId="198900E6" w14:textId="77777777" w:rsidTr="001021B1">
        <w:trPr>
          <w:cantSplit/>
          <w:trHeight w:val="467"/>
        </w:trPr>
        <w:tc>
          <w:tcPr>
            <w:tcW w:w="1406" w:type="pct"/>
            <w:tcBorders>
              <w:top w:val="single" w:sz="4" w:space="0" w:color="auto"/>
              <w:left w:val="single" w:sz="4" w:space="0" w:color="auto"/>
              <w:bottom w:val="single" w:sz="4" w:space="0" w:color="auto"/>
              <w:right w:val="single" w:sz="4" w:space="0" w:color="auto"/>
            </w:tcBorders>
            <w:hideMark/>
          </w:tcPr>
          <w:p w14:paraId="2378B601" w14:textId="77777777" w:rsidR="007E07BC" w:rsidRDefault="007E07BC" w:rsidP="001021B1">
            <w:pPr>
              <w:pStyle w:val="Tablebodycopy"/>
              <w:rPr>
                <w:b/>
                <w:lang w:val="en-GB"/>
              </w:rPr>
            </w:pPr>
            <w:r>
              <w:rPr>
                <w:b/>
                <w:lang w:val="en-GB"/>
              </w:rPr>
              <w:t>Giardia</w:t>
            </w:r>
          </w:p>
        </w:tc>
        <w:tc>
          <w:tcPr>
            <w:tcW w:w="3594" w:type="pct"/>
            <w:tcBorders>
              <w:top w:val="single" w:sz="4" w:space="0" w:color="auto"/>
              <w:left w:val="single" w:sz="4" w:space="0" w:color="auto"/>
              <w:bottom w:val="single" w:sz="4" w:space="0" w:color="auto"/>
              <w:right w:val="single" w:sz="4" w:space="0" w:color="auto"/>
            </w:tcBorders>
            <w:hideMark/>
          </w:tcPr>
          <w:p w14:paraId="68EAFA16" w14:textId="77777777" w:rsidR="007E07BC" w:rsidRDefault="007E07BC" w:rsidP="001021B1">
            <w:pPr>
              <w:pStyle w:val="Tablebodycopy"/>
              <w:rPr>
                <w:lang w:val="en-GB"/>
              </w:rPr>
            </w:pPr>
            <w:r>
              <w:rPr>
                <w:lang w:val="en-GB"/>
              </w:rPr>
              <w:t>Until 48 hours after symptoms have stopped.</w:t>
            </w:r>
          </w:p>
        </w:tc>
      </w:tr>
      <w:tr w:rsidR="007E07BC" w14:paraId="2719634C" w14:textId="77777777" w:rsidTr="001021B1">
        <w:trPr>
          <w:trHeight w:val="482"/>
        </w:trPr>
        <w:tc>
          <w:tcPr>
            <w:tcW w:w="1406" w:type="pct"/>
            <w:tcBorders>
              <w:top w:val="single" w:sz="4" w:space="0" w:color="auto"/>
              <w:left w:val="single" w:sz="4" w:space="0" w:color="auto"/>
              <w:bottom w:val="single" w:sz="4" w:space="0" w:color="auto"/>
              <w:right w:val="single" w:sz="4" w:space="0" w:color="auto"/>
            </w:tcBorders>
            <w:hideMark/>
          </w:tcPr>
          <w:p w14:paraId="37F44867" w14:textId="77777777" w:rsidR="007E07BC" w:rsidRDefault="007E07BC" w:rsidP="001021B1">
            <w:pPr>
              <w:pStyle w:val="Tablebodycopy"/>
              <w:rPr>
                <w:b/>
                <w:lang w:val="en-GB"/>
              </w:rPr>
            </w:pPr>
            <w:r>
              <w:rPr>
                <w:b/>
                <w:lang w:val="en-GB"/>
              </w:rPr>
              <w:t>Glandular fever</w:t>
            </w:r>
          </w:p>
        </w:tc>
        <w:tc>
          <w:tcPr>
            <w:tcW w:w="3594" w:type="pct"/>
            <w:tcBorders>
              <w:top w:val="single" w:sz="4" w:space="0" w:color="auto"/>
              <w:left w:val="single" w:sz="4" w:space="0" w:color="auto"/>
              <w:bottom w:val="single" w:sz="4" w:space="0" w:color="auto"/>
              <w:right w:val="single" w:sz="4" w:space="0" w:color="auto"/>
            </w:tcBorders>
            <w:hideMark/>
          </w:tcPr>
          <w:p w14:paraId="318A70E2" w14:textId="77777777" w:rsidR="007E07BC" w:rsidRDefault="007E07BC" w:rsidP="001021B1">
            <w:pPr>
              <w:pStyle w:val="Tablebodycopy"/>
              <w:rPr>
                <w:lang w:val="en-GB"/>
              </w:rPr>
            </w:pPr>
            <w:r>
              <w:rPr>
                <w:lang w:val="en-GB"/>
              </w:rPr>
              <w:t>None (can return once they feel well).</w:t>
            </w:r>
          </w:p>
        </w:tc>
      </w:tr>
      <w:tr w:rsidR="007E07BC" w14:paraId="1E081EBD" w14:textId="77777777" w:rsidTr="001021B1">
        <w:trPr>
          <w:trHeight w:val="467"/>
        </w:trPr>
        <w:tc>
          <w:tcPr>
            <w:tcW w:w="1406" w:type="pct"/>
            <w:tcBorders>
              <w:top w:val="single" w:sz="4" w:space="0" w:color="auto"/>
              <w:left w:val="single" w:sz="4" w:space="0" w:color="auto"/>
              <w:bottom w:val="single" w:sz="4" w:space="0" w:color="auto"/>
              <w:right w:val="single" w:sz="4" w:space="0" w:color="auto"/>
            </w:tcBorders>
            <w:hideMark/>
          </w:tcPr>
          <w:p w14:paraId="1403223E" w14:textId="77777777" w:rsidR="007E07BC" w:rsidRDefault="007E07BC" w:rsidP="001021B1">
            <w:pPr>
              <w:pStyle w:val="Tablebodycopy"/>
              <w:rPr>
                <w:b/>
                <w:lang w:val="en-GB"/>
              </w:rPr>
            </w:pPr>
            <w:r>
              <w:rPr>
                <w:b/>
                <w:lang w:val="en-GB"/>
              </w:rPr>
              <w:t>Head lice</w:t>
            </w:r>
          </w:p>
        </w:tc>
        <w:tc>
          <w:tcPr>
            <w:tcW w:w="3594" w:type="pct"/>
            <w:tcBorders>
              <w:top w:val="single" w:sz="4" w:space="0" w:color="auto"/>
              <w:left w:val="single" w:sz="4" w:space="0" w:color="auto"/>
              <w:bottom w:val="single" w:sz="4" w:space="0" w:color="auto"/>
              <w:right w:val="single" w:sz="4" w:space="0" w:color="auto"/>
            </w:tcBorders>
            <w:hideMark/>
          </w:tcPr>
          <w:p w14:paraId="574570E0" w14:textId="77777777" w:rsidR="007E07BC" w:rsidRDefault="007E07BC" w:rsidP="001021B1">
            <w:pPr>
              <w:pStyle w:val="Tablebodycopy"/>
              <w:rPr>
                <w:lang w:val="en-GB"/>
              </w:rPr>
            </w:pPr>
            <w:r>
              <w:rPr>
                <w:lang w:val="en-GB"/>
              </w:rPr>
              <w:t>None.</w:t>
            </w:r>
          </w:p>
        </w:tc>
      </w:tr>
      <w:tr w:rsidR="007E07BC" w14:paraId="5EF07534" w14:textId="77777777" w:rsidTr="001021B1">
        <w:trPr>
          <w:trHeight w:val="234"/>
        </w:trPr>
        <w:tc>
          <w:tcPr>
            <w:tcW w:w="1406" w:type="pct"/>
            <w:tcBorders>
              <w:top w:val="single" w:sz="4" w:space="0" w:color="auto"/>
              <w:left w:val="single" w:sz="4" w:space="0" w:color="auto"/>
              <w:bottom w:val="single" w:sz="4" w:space="0" w:color="auto"/>
              <w:right w:val="single" w:sz="4" w:space="0" w:color="auto"/>
            </w:tcBorders>
            <w:hideMark/>
          </w:tcPr>
          <w:p w14:paraId="388FF893" w14:textId="77777777" w:rsidR="007E07BC" w:rsidRDefault="007E07BC" w:rsidP="001021B1">
            <w:pPr>
              <w:pStyle w:val="Tablebodycopy"/>
              <w:rPr>
                <w:b/>
                <w:lang w:val="en-GB"/>
              </w:rPr>
            </w:pPr>
            <w:r>
              <w:rPr>
                <w:b/>
                <w:lang w:val="en-GB"/>
              </w:rPr>
              <w:lastRenderedPageBreak/>
              <w:t>Hepatitis A</w:t>
            </w:r>
          </w:p>
        </w:tc>
        <w:tc>
          <w:tcPr>
            <w:tcW w:w="3594" w:type="pct"/>
            <w:tcBorders>
              <w:top w:val="single" w:sz="4" w:space="0" w:color="auto"/>
              <w:left w:val="single" w:sz="4" w:space="0" w:color="auto"/>
              <w:bottom w:val="single" w:sz="4" w:space="0" w:color="auto"/>
              <w:right w:val="single" w:sz="4" w:space="0" w:color="auto"/>
            </w:tcBorders>
            <w:hideMark/>
          </w:tcPr>
          <w:p w14:paraId="063FF6EC" w14:textId="77777777" w:rsidR="007E07BC" w:rsidRDefault="007E07BC" w:rsidP="001021B1">
            <w:pPr>
              <w:pStyle w:val="Tablebodycopy"/>
              <w:rPr>
                <w:lang w:val="en-GB"/>
              </w:rPr>
            </w:pPr>
            <w:r>
              <w:rPr>
                <w:lang w:val="en-GB"/>
              </w:rPr>
              <w:t>Exclude cases from school while unwell or until 7 days after the onset of jaundice (or onset of symptoms if no jaundice, or if under 5, or where hygiene is poor. There is no need to exclude well, older children with good hygiene who will have been much more infectious prior to diagnosis.</w:t>
            </w:r>
          </w:p>
        </w:tc>
      </w:tr>
      <w:tr w:rsidR="007E07BC" w14:paraId="411CA7E0" w14:textId="77777777" w:rsidTr="001021B1">
        <w:trPr>
          <w:trHeight w:val="417"/>
        </w:trPr>
        <w:tc>
          <w:tcPr>
            <w:tcW w:w="1406" w:type="pct"/>
            <w:tcBorders>
              <w:top w:val="single" w:sz="4" w:space="0" w:color="auto"/>
              <w:left w:val="single" w:sz="4" w:space="0" w:color="auto"/>
              <w:bottom w:val="single" w:sz="4" w:space="0" w:color="auto"/>
              <w:right w:val="single" w:sz="4" w:space="0" w:color="auto"/>
            </w:tcBorders>
            <w:hideMark/>
          </w:tcPr>
          <w:p w14:paraId="49CD31F1" w14:textId="77777777" w:rsidR="007E07BC" w:rsidRDefault="007E07BC" w:rsidP="001021B1">
            <w:pPr>
              <w:pStyle w:val="Tablebodycopy"/>
              <w:rPr>
                <w:b/>
                <w:lang w:val="en-GB"/>
              </w:rPr>
            </w:pPr>
            <w:r>
              <w:rPr>
                <w:b/>
                <w:lang w:val="en-GB"/>
              </w:rPr>
              <w:t>Hepatitis B</w:t>
            </w:r>
          </w:p>
        </w:tc>
        <w:tc>
          <w:tcPr>
            <w:tcW w:w="3594" w:type="pct"/>
            <w:tcBorders>
              <w:top w:val="single" w:sz="4" w:space="0" w:color="auto"/>
              <w:left w:val="single" w:sz="4" w:space="0" w:color="auto"/>
              <w:bottom w:val="single" w:sz="4" w:space="0" w:color="auto"/>
              <w:right w:val="single" w:sz="4" w:space="0" w:color="auto"/>
            </w:tcBorders>
            <w:hideMark/>
          </w:tcPr>
          <w:p w14:paraId="6001D386" w14:textId="77777777" w:rsidR="007E07BC" w:rsidRDefault="007E07BC" w:rsidP="001021B1">
            <w:pPr>
              <w:pStyle w:val="Tablebodycopy"/>
              <w:rPr>
                <w:lang w:val="en-GB"/>
              </w:rPr>
            </w:pPr>
            <w:r>
              <w:rPr>
                <w:lang w:val="en-GB"/>
              </w:rPr>
              <w:t xml:space="preserve">Acute cases of hepatitis B will be too ill to attend </w:t>
            </w:r>
            <w:proofErr w:type="gramStart"/>
            <w:r>
              <w:rPr>
                <w:lang w:val="en-GB"/>
              </w:rPr>
              <w:t>school</w:t>
            </w:r>
            <w:proofErr w:type="gramEnd"/>
            <w:r>
              <w:rPr>
                <w:lang w:val="en-GB"/>
              </w:rPr>
              <w:t xml:space="preserve"> and their doctors will advise when they can return. Do not exclude chronic cases of hepatitis B or restrict their activities. Similarly, do not exclude staff with chronic hepatitis B infection. Contact your local health protection team for more advice if required.</w:t>
            </w:r>
          </w:p>
        </w:tc>
      </w:tr>
      <w:tr w:rsidR="007E07BC" w14:paraId="1133D0E1" w14:textId="77777777" w:rsidTr="001021B1">
        <w:trPr>
          <w:trHeight w:val="482"/>
        </w:trPr>
        <w:tc>
          <w:tcPr>
            <w:tcW w:w="1406" w:type="pct"/>
            <w:tcBorders>
              <w:top w:val="single" w:sz="4" w:space="0" w:color="auto"/>
              <w:left w:val="single" w:sz="4" w:space="0" w:color="auto"/>
              <w:bottom w:val="single" w:sz="4" w:space="0" w:color="auto"/>
              <w:right w:val="single" w:sz="4" w:space="0" w:color="auto"/>
            </w:tcBorders>
            <w:hideMark/>
          </w:tcPr>
          <w:p w14:paraId="0361214F" w14:textId="77777777" w:rsidR="007E07BC" w:rsidRDefault="007E07BC" w:rsidP="001021B1">
            <w:pPr>
              <w:pStyle w:val="Tablebodycopy"/>
              <w:rPr>
                <w:b/>
                <w:lang w:val="en-GB"/>
              </w:rPr>
            </w:pPr>
            <w:r>
              <w:rPr>
                <w:b/>
                <w:lang w:val="en-GB"/>
              </w:rPr>
              <w:t>Hepatitis C</w:t>
            </w:r>
          </w:p>
        </w:tc>
        <w:tc>
          <w:tcPr>
            <w:tcW w:w="3594" w:type="pct"/>
            <w:tcBorders>
              <w:top w:val="single" w:sz="4" w:space="0" w:color="auto"/>
              <w:left w:val="single" w:sz="4" w:space="0" w:color="auto"/>
              <w:bottom w:val="single" w:sz="4" w:space="0" w:color="auto"/>
              <w:right w:val="single" w:sz="4" w:space="0" w:color="auto"/>
            </w:tcBorders>
            <w:hideMark/>
          </w:tcPr>
          <w:p w14:paraId="40477A83" w14:textId="77777777" w:rsidR="007E07BC" w:rsidRDefault="007E07BC" w:rsidP="001021B1">
            <w:pPr>
              <w:pStyle w:val="Tablebodycopy"/>
              <w:rPr>
                <w:lang w:val="en-GB"/>
              </w:rPr>
            </w:pPr>
            <w:r>
              <w:rPr>
                <w:lang w:val="en-GB"/>
              </w:rPr>
              <w:t>None.</w:t>
            </w:r>
          </w:p>
        </w:tc>
      </w:tr>
      <w:tr w:rsidR="007E07BC" w14:paraId="360E9814" w14:textId="77777777" w:rsidTr="001021B1">
        <w:trPr>
          <w:trHeight w:val="148"/>
        </w:trPr>
        <w:tc>
          <w:tcPr>
            <w:tcW w:w="1406" w:type="pct"/>
            <w:tcBorders>
              <w:top w:val="single" w:sz="4" w:space="0" w:color="auto"/>
              <w:left w:val="single" w:sz="4" w:space="0" w:color="auto"/>
              <w:bottom w:val="single" w:sz="4" w:space="0" w:color="auto"/>
              <w:right w:val="single" w:sz="4" w:space="0" w:color="auto"/>
            </w:tcBorders>
            <w:hideMark/>
          </w:tcPr>
          <w:p w14:paraId="0BE100B0" w14:textId="77777777" w:rsidR="007E07BC" w:rsidRDefault="007E07BC" w:rsidP="001021B1">
            <w:pPr>
              <w:pStyle w:val="Tablebodycopy"/>
              <w:rPr>
                <w:b/>
                <w:lang w:val="en-GB"/>
              </w:rPr>
            </w:pPr>
            <w:r>
              <w:rPr>
                <w:b/>
                <w:lang w:val="en-GB"/>
              </w:rPr>
              <w:t>Meningococcal meningitis/ septicaemia</w:t>
            </w:r>
          </w:p>
        </w:tc>
        <w:tc>
          <w:tcPr>
            <w:tcW w:w="3594" w:type="pct"/>
            <w:tcBorders>
              <w:top w:val="single" w:sz="4" w:space="0" w:color="auto"/>
              <w:left w:val="single" w:sz="4" w:space="0" w:color="auto"/>
              <w:bottom w:val="single" w:sz="4" w:space="0" w:color="auto"/>
              <w:right w:val="single" w:sz="4" w:space="0" w:color="auto"/>
            </w:tcBorders>
            <w:hideMark/>
          </w:tcPr>
          <w:p w14:paraId="51E41536" w14:textId="77777777" w:rsidR="007E07BC" w:rsidRDefault="007E07BC" w:rsidP="001021B1">
            <w:pPr>
              <w:pStyle w:val="Tablebodycopy"/>
              <w:rPr>
                <w:lang w:val="en-GB"/>
              </w:rPr>
            </w:pPr>
            <w:r>
              <w:rPr>
                <w:lang w:val="en-GB"/>
              </w:rPr>
              <w:t>If the child has been treated and has recovered, they can return to school.</w:t>
            </w:r>
          </w:p>
        </w:tc>
      </w:tr>
      <w:tr w:rsidR="007E07BC" w14:paraId="70ABFF17" w14:textId="77777777" w:rsidTr="001021B1">
        <w:trPr>
          <w:trHeight w:val="482"/>
        </w:trPr>
        <w:tc>
          <w:tcPr>
            <w:tcW w:w="1406" w:type="pct"/>
            <w:tcBorders>
              <w:top w:val="single" w:sz="4" w:space="0" w:color="auto"/>
              <w:left w:val="single" w:sz="4" w:space="0" w:color="auto"/>
              <w:bottom w:val="single" w:sz="4" w:space="0" w:color="auto"/>
              <w:right w:val="single" w:sz="4" w:space="0" w:color="auto"/>
            </w:tcBorders>
            <w:hideMark/>
          </w:tcPr>
          <w:p w14:paraId="68ECFA79" w14:textId="77777777" w:rsidR="007E07BC" w:rsidRDefault="007E07BC" w:rsidP="001021B1">
            <w:pPr>
              <w:pStyle w:val="Tablebodycopy"/>
              <w:rPr>
                <w:b/>
                <w:lang w:val="en-GB"/>
              </w:rPr>
            </w:pPr>
            <w:r>
              <w:rPr>
                <w:b/>
                <w:lang w:val="en-GB"/>
              </w:rPr>
              <w:t>Meningitis</w:t>
            </w:r>
          </w:p>
        </w:tc>
        <w:tc>
          <w:tcPr>
            <w:tcW w:w="3594" w:type="pct"/>
            <w:tcBorders>
              <w:top w:val="single" w:sz="4" w:space="0" w:color="auto"/>
              <w:left w:val="single" w:sz="4" w:space="0" w:color="auto"/>
              <w:bottom w:val="single" w:sz="4" w:space="0" w:color="auto"/>
              <w:right w:val="single" w:sz="4" w:space="0" w:color="auto"/>
            </w:tcBorders>
            <w:hideMark/>
          </w:tcPr>
          <w:p w14:paraId="6651F189" w14:textId="77777777" w:rsidR="007E07BC" w:rsidRDefault="007E07BC" w:rsidP="001021B1">
            <w:pPr>
              <w:pStyle w:val="Tablebodycopy"/>
              <w:rPr>
                <w:lang w:val="en-GB"/>
              </w:rPr>
            </w:pPr>
            <w:r>
              <w:rPr>
                <w:lang w:val="en-GB"/>
              </w:rPr>
              <w:t>Once the child has been treated (if necessary) and has recovered, they can return to school. No exclusion is needed.</w:t>
            </w:r>
          </w:p>
        </w:tc>
      </w:tr>
      <w:tr w:rsidR="007E07BC" w14:paraId="2C217100" w14:textId="77777777" w:rsidTr="001021B1">
        <w:trPr>
          <w:trHeight w:val="467"/>
        </w:trPr>
        <w:tc>
          <w:tcPr>
            <w:tcW w:w="1406" w:type="pct"/>
            <w:tcBorders>
              <w:top w:val="single" w:sz="4" w:space="0" w:color="auto"/>
              <w:left w:val="single" w:sz="4" w:space="0" w:color="auto"/>
              <w:bottom w:val="single" w:sz="4" w:space="0" w:color="auto"/>
              <w:right w:val="single" w:sz="4" w:space="0" w:color="auto"/>
            </w:tcBorders>
            <w:hideMark/>
          </w:tcPr>
          <w:p w14:paraId="11660BE5" w14:textId="77777777" w:rsidR="007E07BC" w:rsidRDefault="007E07BC" w:rsidP="001021B1">
            <w:pPr>
              <w:pStyle w:val="Tablebodycopy"/>
              <w:rPr>
                <w:b/>
                <w:lang w:val="en-GB"/>
              </w:rPr>
            </w:pPr>
            <w:r>
              <w:rPr>
                <w:b/>
                <w:lang w:val="en-GB"/>
              </w:rPr>
              <w:t>Meningitis viral</w:t>
            </w:r>
          </w:p>
        </w:tc>
        <w:tc>
          <w:tcPr>
            <w:tcW w:w="3594" w:type="pct"/>
            <w:tcBorders>
              <w:top w:val="single" w:sz="4" w:space="0" w:color="auto"/>
              <w:left w:val="single" w:sz="4" w:space="0" w:color="auto"/>
              <w:bottom w:val="single" w:sz="4" w:space="0" w:color="auto"/>
              <w:right w:val="single" w:sz="4" w:space="0" w:color="auto"/>
            </w:tcBorders>
            <w:hideMark/>
          </w:tcPr>
          <w:p w14:paraId="12E31175" w14:textId="77777777" w:rsidR="007E07BC" w:rsidRDefault="007E07BC" w:rsidP="001021B1">
            <w:pPr>
              <w:pStyle w:val="Tablebodycopy"/>
              <w:rPr>
                <w:lang w:val="en-GB"/>
              </w:rPr>
            </w:pPr>
            <w:r>
              <w:rPr>
                <w:lang w:val="en-GB"/>
              </w:rPr>
              <w:t>None.</w:t>
            </w:r>
          </w:p>
        </w:tc>
      </w:tr>
      <w:tr w:rsidR="007E07BC" w14:paraId="789EE632" w14:textId="77777777" w:rsidTr="001021B1">
        <w:trPr>
          <w:trHeight w:val="27"/>
        </w:trPr>
        <w:tc>
          <w:tcPr>
            <w:tcW w:w="1406" w:type="pct"/>
            <w:tcBorders>
              <w:top w:val="single" w:sz="4" w:space="0" w:color="auto"/>
              <w:left w:val="single" w:sz="4" w:space="0" w:color="auto"/>
              <w:bottom w:val="single" w:sz="4" w:space="0" w:color="auto"/>
              <w:right w:val="single" w:sz="4" w:space="0" w:color="auto"/>
            </w:tcBorders>
            <w:hideMark/>
          </w:tcPr>
          <w:p w14:paraId="19F8C905" w14:textId="77777777" w:rsidR="007E07BC" w:rsidRDefault="007E07BC" w:rsidP="001021B1">
            <w:pPr>
              <w:pStyle w:val="Tablebodycopy"/>
              <w:rPr>
                <w:b/>
                <w:lang w:val="en-GB"/>
              </w:rPr>
            </w:pPr>
            <w:r>
              <w:rPr>
                <w:b/>
                <w:lang w:val="en-GB"/>
              </w:rPr>
              <w:t>MRSA (meticillin resistant Staphylococcus aureus)</w:t>
            </w:r>
          </w:p>
        </w:tc>
        <w:tc>
          <w:tcPr>
            <w:tcW w:w="3594" w:type="pct"/>
            <w:tcBorders>
              <w:top w:val="single" w:sz="4" w:space="0" w:color="auto"/>
              <w:left w:val="single" w:sz="4" w:space="0" w:color="auto"/>
              <w:bottom w:val="single" w:sz="4" w:space="0" w:color="auto"/>
              <w:right w:val="single" w:sz="4" w:space="0" w:color="auto"/>
            </w:tcBorders>
            <w:hideMark/>
          </w:tcPr>
          <w:p w14:paraId="78448B3F" w14:textId="77777777" w:rsidR="007E07BC" w:rsidRDefault="007E07BC" w:rsidP="001021B1">
            <w:pPr>
              <w:pStyle w:val="Tablebodycopy"/>
              <w:rPr>
                <w:lang w:val="en-GB"/>
              </w:rPr>
            </w:pPr>
            <w:r>
              <w:rPr>
                <w:lang w:val="en-GB"/>
              </w:rPr>
              <w:t>None.</w:t>
            </w:r>
          </w:p>
        </w:tc>
      </w:tr>
      <w:tr w:rsidR="007E07BC" w14:paraId="0EBED30D" w14:textId="77777777" w:rsidTr="001021B1">
        <w:trPr>
          <w:trHeight w:val="27"/>
        </w:trPr>
        <w:tc>
          <w:tcPr>
            <w:tcW w:w="1406" w:type="pct"/>
            <w:tcBorders>
              <w:top w:val="single" w:sz="4" w:space="0" w:color="auto"/>
              <w:left w:val="single" w:sz="4" w:space="0" w:color="auto"/>
              <w:bottom w:val="single" w:sz="4" w:space="0" w:color="auto"/>
              <w:right w:val="single" w:sz="4" w:space="0" w:color="auto"/>
            </w:tcBorders>
            <w:hideMark/>
          </w:tcPr>
          <w:p w14:paraId="02F2052D" w14:textId="77777777" w:rsidR="007E07BC" w:rsidRDefault="007E07BC" w:rsidP="001021B1">
            <w:pPr>
              <w:pStyle w:val="Tablebodycopy"/>
              <w:rPr>
                <w:b/>
                <w:lang w:val="en-GB"/>
              </w:rPr>
            </w:pPr>
            <w:r>
              <w:rPr>
                <w:b/>
                <w:lang w:val="en-GB"/>
              </w:rPr>
              <w:t>Mumps</w:t>
            </w:r>
          </w:p>
        </w:tc>
        <w:tc>
          <w:tcPr>
            <w:tcW w:w="3594" w:type="pct"/>
            <w:tcBorders>
              <w:top w:val="single" w:sz="4" w:space="0" w:color="auto"/>
              <w:left w:val="single" w:sz="4" w:space="0" w:color="auto"/>
              <w:bottom w:val="single" w:sz="4" w:space="0" w:color="auto"/>
              <w:right w:val="single" w:sz="4" w:space="0" w:color="auto"/>
            </w:tcBorders>
            <w:hideMark/>
          </w:tcPr>
          <w:p w14:paraId="19BD5050" w14:textId="77777777" w:rsidR="007E07BC" w:rsidRDefault="007E07BC" w:rsidP="001021B1">
            <w:pPr>
              <w:pStyle w:val="Tablebodycopy"/>
              <w:rPr>
                <w:lang w:val="en-GB"/>
              </w:rPr>
            </w:pPr>
            <w:r>
              <w:rPr>
                <w:lang w:val="en-GB"/>
              </w:rPr>
              <w:t>5 days after onset of swelling (if well).</w:t>
            </w:r>
          </w:p>
        </w:tc>
      </w:tr>
      <w:tr w:rsidR="007E07BC" w14:paraId="3D232CD0" w14:textId="77777777" w:rsidTr="001021B1">
        <w:trPr>
          <w:trHeight w:val="467"/>
        </w:trPr>
        <w:tc>
          <w:tcPr>
            <w:tcW w:w="1406" w:type="pct"/>
            <w:tcBorders>
              <w:top w:val="single" w:sz="4" w:space="0" w:color="auto"/>
              <w:left w:val="single" w:sz="4" w:space="0" w:color="auto"/>
              <w:bottom w:val="single" w:sz="4" w:space="0" w:color="auto"/>
              <w:right w:val="single" w:sz="4" w:space="0" w:color="auto"/>
            </w:tcBorders>
            <w:hideMark/>
          </w:tcPr>
          <w:p w14:paraId="49B356DD" w14:textId="77777777" w:rsidR="007E07BC" w:rsidRDefault="007E07BC" w:rsidP="001021B1">
            <w:pPr>
              <w:pStyle w:val="Tablebodycopy"/>
              <w:rPr>
                <w:b/>
                <w:lang w:val="en-GB"/>
              </w:rPr>
            </w:pPr>
            <w:r>
              <w:rPr>
                <w:b/>
                <w:lang w:val="en-GB"/>
              </w:rPr>
              <w:t>Threadworm</w:t>
            </w:r>
          </w:p>
        </w:tc>
        <w:tc>
          <w:tcPr>
            <w:tcW w:w="3594" w:type="pct"/>
            <w:tcBorders>
              <w:top w:val="single" w:sz="4" w:space="0" w:color="auto"/>
              <w:left w:val="single" w:sz="4" w:space="0" w:color="auto"/>
              <w:bottom w:val="single" w:sz="4" w:space="0" w:color="auto"/>
              <w:right w:val="single" w:sz="4" w:space="0" w:color="auto"/>
            </w:tcBorders>
            <w:hideMark/>
          </w:tcPr>
          <w:p w14:paraId="00183E85" w14:textId="77777777" w:rsidR="007E07BC" w:rsidRDefault="007E07BC" w:rsidP="001021B1">
            <w:pPr>
              <w:pStyle w:val="Tablebodycopy"/>
              <w:rPr>
                <w:lang w:val="en-GB"/>
              </w:rPr>
            </w:pPr>
            <w:r>
              <w:rPr>
                <w:lang w:val="en-GB"/>
              </w:rPr>
              <w:t>None.</w:t>
            </w:r>
          </w:p>
        </w:tc>
      </w:tr>
      <w:tr w:rsidR="007E07BC" w14:paraId="2E48C09D" w14:textId="77777777" w:rsidTr="001021B1">
        <w:trPr>
          <w:trHeight w:val="467"/>
        </w:trPr>
        <w:tc>
          <w:tcPr>
            <w:tcW w:w="1406" w:type="pct"/>
            <w:tcBorders>
              <w:top w:val="single" w:sz="4" w:space="0" w:color="auto"/>
              <w:left w:val="single" w:sz="4" w:space="0" w:color="auto"/>
              <w:bottom w:val="single" w:sz="4" w:space="0" w:color="auto"/>
              <w:right w:val="single" w:sz="4" w:space="0" w:color="auto"/>
            </w:tcBorders>
            <w:hideMark/>
          </w:tcPr>
          <w:p w14:paraId="097AFFC2" w14:textId="77777777" w:rsidR="007E07BC" w:rsidRDefault="007E07BC" w:rsidP="001021B1">
            <w:pPr>
              <w:pStyle w:val="Tablebodycopy"/>
              <w:rPr>
                <w:b/>
                <w:lang w:val="en-GB"/>
              </w:rPr>
            </w:pPr>
            <w:r>
              <w:rPr>
                <w:b/>
                <w:lang w:val="en-GB"/>
              </w:rPr>
              <w:t>Rotavirus</w:t>
            </w:r>
          </w:p>
        </w:tc>
        <w:tc>
          <w:tcPr>
            <w:tcW w:w="3594" w:type="pct"/>
            <w:tcBorders>
              <w:top w:val="single" w:sz="4" w:space="0" w:color="auto"/>
              <w:left w:val="single" w:sz="4" w:space="0" w:color="auto"/>
              <w:bottom w:val="single" w:sz="4" w:space="0" w:color="auto"/>
              <w:right w:val="single" w:sz="4" w:space="0" w:color="auto"/>
            </w:tcBorders>
            <w:hideMark/>
          </w:tcPr>
          <w:p w14:paraId="4EB26E92" w14:textId="77777777" w:rsidR="007E07BC" w:rsidRDefault="007E07BC" w:rsidP="001021B1">
            <w:pPr>
              <w:pStyle w:val="Tablebodycopy"/>
              <w:rPr>
                <w:lang w:val="en-GB"/>
              </w:rPr>
            </w:pPr>
            <w:r>
              <w:rPr>
                <w:lang w:val="en-GB"/>
              </w:rPr>
              <w:t>Until 48 hours after symptoms have subsided.</w:t>
            </w:r>
          </w:p>
        </w:tc>
      </w:tr>
    </w:tbl>
    <w:p w14:paraId="38121E41" w14:textId="77777777" w:rsidR="007E07BC" w:rsidRDefault="007E07BC" w:rsidP="007E07BC">
      <w:pPr>
        <w:rPr>
          <w:rFonts w:eastAsia="Times New Roman"/>
          <w:sz w:val="2"/>
          <w:szCs w:val="2"/>
          <w:lang w:val="en-GB"/>
        </w:rPr>
      </w:pPr>
    </w:p>
    <w:p w14:paraId="2A1F6793" w14:textId="77777777" w:rsidR="007E07BC" w:rsidRPr="007946D4" w:rsidRDefault="007E07BC" w:rsidP="007E07BC"/>
    <w:p w14:paraId="11D54294" w14:textId="77777777" w:rsidR="007E07BC" w:rsidRDefault="007E07BC" w:rsidP="007E07BC"/>
    <w:p w14:paraId="3F39249B" w14:textId="77777777" w:rsidR="00EA29BB" w:rsidRDefault="00EA29BB" w:rsidP="007E07BC"/>
    <w:p w14:paraId="0291203B" w14:textId="77777777" w:rsidR="00EA29BB" w:rsidRDefault="00EA29BB" w:rsidP="007E07BC"/>
    <w:p w14:paraId="2B02F5FD" w14:textId="77777777" w:rsidR="00EA29BB" w:rsidRDefault="00EA29BB" w:rsidP="007E07BC"/>
    <w:p w14:paraId="406A3D58" w14:textId="77777777" w:rsidR="00EA29BB" w:rsidRDefault="00EA29BB" w:rsidP="007E07BC"/>
    <w:p w14:paraId="53452515" w14:textId="77777777" w:rsidR="00EA29BB" w:rsidRDefault="00EA29BB" w:rsidP="007E07BC"/>
    <w:p w14:paraId="58C538DE" w14:textId="77777777" w:rsidR="00EA29BB" w:rsidRDefault="00EA29BB" w:rsidP="007E07BC"/>
    <w:p w14:paraId="6A73D4D6" w14:textId="77777777" w:rsidR="00EA29BB" w:rsidRDefault="00EA29BB" w:rsidP="007E07BC"/>
    <w:p w14:paraId="6CBD16EA" w14:textId="77777777" w:rsidR="00EA29BB" w:rsidRDefault="00EA29BB" w:rsidP="007E07BC"/>
    <w:p w14:paraId="00DF66B7" w14:textId="77777777" w:rsidR="00EA29BB" w:rsidRDefault="00EA29BB" w:rsidP="007E07BC"/>
    <w:p w14:paraId="23B81154" w14:textId="77777777" w:rsidR="00EA29BB" w:rsidRDefault="00EA29BB" w:rsidP="007E07BC"/>
    <w:p w14:paraId="54EFDD00" w14:textId="77777777" w:rsidR="00EA29BB" w:rsidRDefault="00EA29BB" w:rsidP="007E07BC"/>
    <w:p w14:paraId="7F1E5433" w14:textId="77777777" w:rsidR="00EA29BB" w:rsidRDefault="00EA29BB" w:rsidP="007E07BC"/>
    <w:p w14:paraId="5EB51832" w14:textId="77777777" w:rsidR="00EA29BB" w:rsidRDefault="00EA29BB" w:rsidP="007E07BC"/>
    <w:p w14:paraId="712BBCB5" w14:textId="77777777" w:rsidR="00EA29BB" w:rsidRDefault="00EA29BB" w:rsidP="007E07BC"/>
    <w:p w14:paraId="5684478C" w14:textId="77777777" w:rsidR="00EA29BB" w:rsidRDefault="00EA29BB" w:rsidP="007E07BC"/>
    <w:p w14:paraId="67C85093" w14:textId="77777777" w:rsidR="00EA29BB" w:rsidRDefault="00EA29BB" w:rsidP="00EA29BB">
      <w:pPr>
        <w:jc w:val="both"/>
      </w:pPr>
    </w:p>
    <w:p w14:paraId="7707067F" w14:textId="05AD6354" w:rsidR="00EA29BB" w:rsidRPr="00EA29BB" w:rsidRDefault="00EA29BB" w:rsidP="00EA29BB">
      <w:pPr>
        <w:jc w:val="both"/>
        <w:rPr>
          <w:rFonts w:cs="Arial"/>
          <w:b/>
          <w:bCs/>
          <w:sz w:val="24"/>
          <w:szCs w:val="22"/>
        </w:rPr>
      </w:pPr>
      <w:r w:rsidRPr="00EA29BB">
        <w:rPr>
          <w:rFonts w:cs="Arial"/>
          <w:b/>
          <w:sz w:val="24"/>
          <w:szCs w:val="22"/>
        </w:rPr>
        <w:t xml:space="preserve">ADVICE AND CONTACTS FOR THE ABOVE OR ANY </w:t>
      </w:r>
      <w:r w:rsidRPr="00EA29BB">
        <w:rPr>
          <w:rFonts w:cs="Arial"/>
          <w:b/>
          <w:bCs/>
          <w:sz w:val="24"/>
          <w:szCs w:val="22"/>
        </w:rPr>
        <w:t>OTHER HEALTH AND SAFETY ISSUES</w:t>
      </w:r>
    </w:p>
    <w:p w14:paraId="51915F60" w14:textId="77777777" w:rsidR="00EA29BB" w:rsidRPr="00EA29BB" w:rsidRDefault="00EA29BB" w:rsidP="00EA29BB">
      <w:pPr>
        <w:jc w:val="both"/>
        <w:rPr>
          <w:rFonts w:cs="Arial"/>
          <w:szCs w:val="20"/>
        </w:rPr>
      </w:pPr>
      <w:r w:rsidRPr="00EA29BB">
        <w:rPr>
          <w:rFonts w:cs="Arial"/>
          <w:szCs w:val="20"/>
        </w:rPr>
        <w:lastRenderedPageBreak/>
        <w:t>In the event of a Health and Safety issue arising which is not covered in the above procedures, or if any of the above procedures needs further clarification then advice will be sought from:</w:t>
      </w:r>
    </w:p>
    <w:p w14:paraId="5104B633" w14:textId="77777777" w:rsidR="00EA29BB" w:rsidRPr="00EA29BB" w:rsidRDefault="00EA29BB" w:rsidP="00EA29BB">
      <w:pPr>
        <w:jc w:val="both"/>
        <w:rPr>
          <w:rFonts w:cs="Arial"/>
          <w:szCs w:val="20"/>
        </w:rPr>
      </w:pPr>
    </w:p>
    <w:p w14:paraId="3CCE9194" w14:textId="77777777" w:rsidR="00EA29BB" w:rsidRPr="00EA29BB" w:rsidRDefault="00EA29BB" w:rsidP="00EA29BB">
      <w:pPr>
        <w:jc w:val="both"/>
        <w:rPr>
          <w:rFonts w:cs="Arial"/>
          <w:szCs w:val="20"/>
        </w:rPr>
      </w:pPr>
      <w:r w:rsidRPr="00EA29BB">
        <w:rPr>
          <w:rFonts w:cs="Arial"/>
          <w:szCs w:val="20"/>
        </w:rPr>
        <w:t xml:space="preserve"> Blackpool Council Health and Safety Team, Bickerstaff Square, Talbot Road, Blackpool</w:t>
      </w:r>
    </w:p>
    <w:p w14:paraId="5BB3A671" w14:textId="3146AC57" w:rsidR="00EA29BB" w:rsidRPr="00EA29BB" w:rsidRDefault="00EA29BB" w:rsidP="00EA29BB">
      <w:pPr>
        <w:jc w:val="both"/>
        <w:rPr>
          <w:rFonts w:cs="Arial"/>
          <w:szCs w:val="20"/>
        </w:rPr>
      </w:pPr>
      <w:r w:rsidRPr="00EA29BB">
        <w:rPr>
          <w:rFonts w:cs="Arial"/>
          <w:szCs w:val="20"/>
        </w:rPr>
        <w:t xml:space="preserve"> </w:t>
      </w:r>
      <w:r w:rsidR="004F57C2" w:rsidRPr="004F57C2">
        <w:rPr>
          <w:rFonts w:cs="Arial"/>
          <w:b/>
          <w:bCs/>
          <w:szCs w:val="20"/>
        </w:rPr>
        <w:t>T:</w:t>
      </w:r>
      <w:r w:rsidR="004F57C2" w:rsidRPr="004F57C2">
        <w:rPr>
          <w:rFonts w:cs="Arial"/>
          <w:szCs w:val="20"/>
        </w:rPr>
        <w:t> 01253477264 M: 07584554568</w:t>
      </w:r>
      <w:r w:rsidR="004F57C2">
        <w:rPr>
          <w:rFonts w:cs="Arial"/>
          <w:szCs w:val="20"/>
        </w:rPr>
        <w:t xml:space="preserve"> – Chole Higgins</w:t>
      </w:r>
    </w:p>
    <w:p w14:paraId="1605286D" w14:textId="77777777" w:rsidR="00EA29BB" w:rsidRPr="00EA29BB" w:rsidRDefault="00EA29BB" w:rsidP="00EA29BB">
      <w:pPr>
        <w:jc w:val="both"/>
        <w:rPr>
          <w:rFonts w:cs="Arial"/>
          <w:szCs w:val="20"/>
        </w:rPr>
      </w:pPr>
    </w:p>
    <w:p w14:paraId="3632A44E" w14:textId="1A1E52CA" w:rsidR="00EA29BB" w:rsidRPr="00EA29BB" w:rsidRDefault="00EA29BB" w:rsidP="00EA29BB">
      <w:pPr>
        <w:jc w:val="both"/>
        <w:rPr>
          <w:rFonts w:cs="Arial"/>
          <w:szCs w:val="20"/>
        </w:rPr>
      </w:pPr>
      <w:r w:rsidRPr="00EA29BB">
        <w:rPr>
          <w:rFonts w:cs="Arial"/>
          <w:szCs w:val="20"/>
        </w:rPr>
        <w:t>Health And Safety Co-</w:t>
      </w:r>
      <w:r w:rsidR="00936730" w:rsidRPr="00EA29BB">
        <w:rPr>
          <w:rFonts w:cs="Arial"/>
          <w:szCs w:val="20"/>
        </w:rPr>
        <w:t>Ordinator’s</w:t>
      </w:r>
      <w:r w:rsidRPr="00EA29BB">
        <w:rPr>
          <w:rFonts w:cs="Arial"/>
          <w:szCs w:val="20"/>
        </w:rPr>
        <w:t xml:space="preserve">:  </w:t>
      </w:r>
      <w:r w:rsidR="0049204D" w:rsidRPr="00EA29BB">
        <w:rPr>
          <w:rFonts w:cs="Arial"/>
          <w:szCs w:val="20"/>
        </w:rPr>
        <w:t xml:space="preserve">Richard Aspden </w:t>
      </w:r>
      <w:r w:rsidR="0049204D">
        <w:rPr>
          <w:rFonts w:cs="Arial"/>
          <w:szCs w:val="20"/>
        </w:rPr>
        <w:t>(</w:t>
      </w:r>
      <w:r w:rsidRPr="00EA29BB">
        <w:rPr>
          <w:rFonts w:cs="Arial"/>
          <w:szCs w:val="20"/>
        </w:rPr>
        <w:t>Karen Smith, &amp; Lucy Cross</w:t>
      </w:r>
      <w:r w:rsidR="0049204D">
        <w:rPr>
          <w:rFonts w:cs="Arial"/>
          <w:szCs w:val="20"/>
        </w:rPr>
        <w:t>)</w:t>
      </w:r>
      <w:r w:rsidRPr="00EA29BB">
        <w:rPr>
          <w:rFonts w:cs="Arial"/>
          <w:szCs w:val="20"/>
        </w:rPr>
        <w:t xml:space="preserve"> </w:t>
      </w:r>
    </w:p>
    <w:p w14:paraId="6436972E" w14:textId="41122AFD" w:rsidR="00EA29BB" w:rsidRPr="00EA29BB" w:rsidRDefault="00EA29BB" w:rsidP="00EA29BB">
      <w:pPr>
        <w:jc w:val="both"/>
        <w:rPr>
          <w:rFonts w:cs="Arial"/>
          <w:szCs w:val="20"/>
        </w:rPr>
      </w:pPr>
      <w:r w:rsidRPr="00EA29BB">
        <w:rPr>
          <w:rFonts w:cs="Arial"/>
          <w:szCs w:val="20"/>
        </w:rPr>
        <w:t>Premises Manager:  Craig Smith</w:t>
      </w:r>
    </w:p>
    <w:p w14:paraId="21C375CB" w14:textId="08FCAD02" w:rsidR="00EA29BB" w:rsidRDefault="00EA29BB" w:rsidP="00EA29BB">
      <w:pPr>
        <w:jc w:val="both"/>
        <w:rPr>
          <w:rFonts w:cs="Arial"/>
          <w:szCs w:val="20"/>
        </w:rPr>
      </w:pPr>
      <w:r w:rsidRPr="00EA29BB">
        <w:rPr>
          <w:rFonts w:cs="Arial"/>
          <w:szCs w:val="20"/>
        </w:rPr>
        <w:t>Health and Safety Governor:  Kim Gill</w:t>
      </w:r>
    </w:p>
    <w:p w14:paraId="097C3FE1" w14:textId="77777777" w:rsidR="00EA29BB" w:rsidRPr="00B50CBC" w:rsidRDefault="00EA29BB" w:rsidP="00EA29BB">
      <w:pPr>
        <w:jc w:val="both"/>
        <w:rPr>
          <w:rFonts w:asciiTheme="minorHAnsi" w:hAnsiTheme="minorHAnsi"/>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034"/>
      </w:tblGrid>
      <w:tr w:rsidR="00EA29BB" w:rsidRPr="00B50CBC" w14:paraId="622780E3" w14:textId="77777777" w:rsidTr="002378E3">
        <w:tc>
          <w:tcPr>
            <w:tcW w:w="11260" w:type="dxa"/>
          </w:tcPr>
          <w:p w14:paraId="7EAB4299" w14:textId="185ABCF1" w:rsidR="00EA29BB" w:rsidRPr="00EA29BB" w:rsidRDefault="00EA29BB" w:rsidP="002378E3">
            <w:pPr>
              <w:jc w:val="both"/>
              <w:rPr>
                <w:rFonts w:cs="Arial"/>
                <w:b/>
                <w:szCs w:val="20"/>
              </w:rPr>
            </w:pPr>
            <w:r w:rsidRPr="00EA29BB">
              <w:rPr>
                <w:rFonts w:cs="Arial"/>
                <w:b/>
                <w:szCs w:val="20"/>
              </w:rPr>
              <w:t xml:space="preserve">Policy last updated: </w:t>
            </w:r>
            <w:r w:rsidR="008E7B3C">
              <w:rPr>
                <w:rFonts w:cs="Arial"/>
                <w:b/>
                <w:szCs w:val="20"/>
              </w:rPr>
              <w:t>02</w:t>
            </w:r>
            <w:r w:rsidR="0049204D">
              <w:rPr>
                <w:rFonts w:cs="Arial"/>
                <w:b/>
                <w:szCs w:val="20"/>
              </w:rPr>
              <w:t>/</w:t>
            </w:r>
            <w:r w:rsidRPr="00EA29BB">
              <w:rPr>
                <w:rFonts w:cs="Arial"/>
                <w:b/>
                <w:szCs w:val="20"/>
              </w:rPr>
              <w:t>08/202</w:t>
            </w:r>
            <w:r w:rsidR="008E7B3C">
              <w:rPr>
                <w:rFonts w:cs="Arial"/>
                <w:b/>
                <w:szCs w:val="20"/>
              </w:rPr>
              <w:t>6</w:t>
            </w:r>
          </w:p>
          <w:p w14:paraId="0B26D9B4" w14:textId="77777777" w:rsidR="00EA29BB" w:rsidRPr="00EA29BB" w:rsidRDefault="00EA29BB" w:rsidP="002378E3">
            <w:pPr>
              <w:jc w:val="both"/>
              <w:rPr>
                <w:rFonts w:cs="Arial"/>
                <w:szCs w:val="20"/>
              </w:rPr>
            </w:pPr>
          </w:p>
          <w:p w14:paraId="6C7A7414" w14:textId="77777777" w:rsidR="00EA29BB" w:rsidRPr="00EA29BB" w:rsidRDefault="00EA29BB" w:rsidP="002378E3">
            <w:pPr>
              <w:jc w:val="both"/>
              <w:rPr>
                <w:rFonts w:cs="Arial"/>
                <w:szCs w:val="20"/>
              </w:rPr>
            </w:pPr>
            <w:r w:rsidRPr="00EA29BB">
              <w:rPr>
                <w:rFonts w:cs="Arial"/>
                <w:szCs w:val="20"/>
              </w:rPr>
              <w:t>The Health And Safety Policy at Kincraig Primary School will be reviewed and modified annually, or before if there are any changes in legislation. It is possible to add amendments to this document prior to a review and these will be incorporated into the next issue. To add comments please complete the information on the sheet below by adding the date and signing where indicated.</w:t>
            </w:r>
          </w:p>
          <w:p w14:paraId="30C40B1E" w14:textId="77777777" w:rsidR="00EA29BB" w:rsidRPr="00EA29BB" w:rsidRDefault="00EA29BB" w:rsidP="002378E3">
            <w:pPr>
              <w:jc w:val="both"/>
              <w:rPr>
                <w:rFonts w:cs="Arial"/>
                <w:szCs w:val="20"/>
              </w:rPr>
            </w:pPr>
          </w:p>
          <w:p w14:paraId="0E4AAEFB" w14:textId="489DD115" w:rsidR="00EA29BB" w:rsidRPr="00EA29BB" w:rsidRDefault="00EA29BB" w:rsidP="002378E3">
            <w:pPr>
              <w:jc w:val="both"/>
              <w:rPr>
                <w:rFonts w:cs="Arial"/>
                <w:szCs w:val="20"/>
              </w:rPr>
            </w:pPr>
            <w:r w:rsidRPr="00EA29BB">
              <w:rPr>
                <w:rFonts w:cs="Arial"/>
                <w:szCs w:val="20"/>
              </w:rPr>
              <w:t xml:space="preserve">Name of persons responsible – </w:t>
            </w:r>
            <w:r w:rsidRPr="00EA29BB">
              <w:rPr>
                <w:rFonts w:cs="Arial"/>
                <w:b/>
                <w:szCs w:val="20"/>
              </w:rPr>
              <w:t>Mrs Karen Smith</w:t>
            </w:r>
          </w:p>
        </w:tc>
      </w:tr>
    </w:tbl>
    <w:p w14:paraId="20887D07" w14:textId="77777777" w:rsidR="00EA29BB" w:rsidRPr="00B50CBC" w:rsidRDefault="00EA29BB" w:rsidP="00EA29BB">
      <w:pPr>
        <w:jc w:val="both"/>
        <w:rPr>
          <w:rFonts w:asciiTheme="minorHAnsi" w:hAnsiTheme="minorHAnsi"/>
          <w:sz w:val="24"/>
        </w:rPr>
      </w:pPr>
    </w:p>
    <w:p w14:paraId="2F3132FC" w14:textId="77777777" w:rsidR="00EA29BB" w:rsidRPr="00EA29BB" w:rsidRDefault="00EA29BB" w:rsidP="00EA29BB">
      <w:pPr>
        <w:rPr>
          <w:rFonts w:cs="Arial"/>
          <w:b/>
          <w:szCs w:val="20"/>
        </w:rPr>
      </w:pPr>
      <w:r w:rsidRPr="00EA29BB">
        <w:rPr>
          <w:rFonts w:cs="Arial"/>
          <w:b/>
          <w:szCs w:val="20"/>
        </w:rPr>
        <w:t>Policy adopted by the Governing Body</w:t>
      </w:r>
    </w:p>
    <w:p w14:paraId="0D7DC54B" w14:textId="77777777" w:rsidR="00EA29BB" w:rsidRPr="00EA29BB" w:rsidRDefault="00EA29BB" w:rsidP="00EA29BB">
      <w:pPr>
        <w:rPr>
          <w:rFonts w:cs="Arial"/>
          <w:b/>
          <w:szCs w:val="20"/>
        </w:rPr>
      </w:pPr>
    </w:p>
    <w:p w14:paraId="2D067642" w14:textId="77777777" w:rsidR="00EA29BB" w:rsidRPr="00EA29BB" w:rsidRDefault="00EA29BB" w:rsidP="00EA29BB">
      <w:pPr>
        <w:rPr>
          <w:rFonts w:cs="Arial"/>
          <w:b/>
          <w:szCs w:val="20"/>
        </w:rPr>
      </w:pPr>
      <w:r w:rsidRPr="00EA29BB">
        <w:rPr>
          <w:rFonts w:cs="Arial"/>
          <w:b/>
          <w:szCs w:val="20"/>
        </w:rPr>
        <w:t>Signed: _______________________________________ Date____________________</w:t>
      </w:r>
    </w:p>
    <w:p w14:paraId="6BF39BAA" w14:textId="77777777" w:rsidR="00EA29BB" w:rsidRPr="00B50CBC" w:rsidRDefault="00EA29BB" w:rsidP="00EA29BB">
      <w:pPr>
        <w:rPr>
          <w:rFonts w:asciiTheme="minorHAnsi" w:hAnsiTheme="minorHAnsi"/>
          <w:b/>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69"/>
        <w:gridCol w:w="3690"/>
        <w:gridCol w:w="3675"/>
      </w:tblGrid>
      <w:tr w:rsidR="00EA29BB" w:rsidRPr="00B50CBC" w14:paraId="3348CC89" w14:textId="77777777" w:rsidTr="00EA29BB">
        <w:tc>
          <w:tcPr>
            <w:tcW w:w="3669" w:type="dxa"/>
            <w:shd w:val="pct20" w:color="auto" w:fill="auto"/>
          </w:tcPr>
          <w:p w14:paraId="7BA7B2DA" w14:textId="77777777" w:rsidR="00EA29BB" w:rsidRPr="00EA29BB" w:rsidRDefault="00EA29BB" w:rsidP="002378E3">
            <w:pPr>
              <w:jc w:val="center"/>
              <w:rPr>
                <w:rFonts w:cs="Arial"/>
                <w:b/>
                <w:sz w:val="24"/>
              </w:rPr>
            </w:pPr>
            <w:r w:rsidRPr="00EA29BB">
              <w:rPr>
                <w:rFonts w:cs="Arial"/>
                <w:b/>
                <w:sz w:val="24"/>
              </w:rPr>
              <w:t>Date</w:t>
            </w:r>
          </w:p>
        </w:tc>
        <w:tc>
          <w:tcPr>
            <w:tcW w:w="3690" w:type="dxa"/>
            <w:shd w:val="pct20" w:color="auto" w:fill="auto"/>
          </w:tcPr>
          <w:p w14:paraId="6B855D30" w14:textId="77777777" w:rsidR="00EA29BB" w:rsidRPr="00EA29BB" w:rsidRDefault="00EA29BB" w:rsidP="002378E3">
            <w:pPr>
              <w:jc w:val="center"/>
              <w:rPr>
                <w:rFonts w:cs="Arial"/>
                <w:b/>
                <w:sz w:val="24"/>
              </w:rPr>
            </w:pPr>
            <w:r w:rsidRPr="00EA29BB">
              <w:rPr>
                <w:rFonts w:cs="Arial"/>
                <w:b/>
                <w:sz w:val="24"/>
              </w:rPr>
              <w:t>Proposed Amendment</w:t>
            </w:r>
          </w:p>
        </w:tc>
        <w:tc>
          <w:tcPr>
            <w:tcW w:w="3675" w:type="dxa"/>
            <w:shd w:val="pct20" w:color="auto" w:fill="auto"/>
          </w:tcPr>
          <w:p w14:paraId="7654EE59" w14:textId="77777777" w:rsidR="00EA29BB" w:rsidRPr="00EA29BB" w:rsidRDefault="00EA29BB" w:rsidP="002378E3">
            <w:pPr>
              <w:jc w:val="center"/>
              <w:rPr>
                <w:rFonts w:cs="Arial"/>
                <w:b/>
                <w:sz w:val="24"/>
              </w:rPr>
            </w:pPr>
            <w:r w:rsidRPr="00EA29BB">
              <w:rPr>
                <w:rFonts w:cs="Arial"/>
                <w:b/>
                <w:sz w:val="24"/>
              </w:rPr>
              <w:t>Signed</w:t>
            </w:r>
          </w:p>
        </w:tc>
      </w:tr>
      <w:tr w:rsidR="00EA29BB" w:rsidRPr="00B50CBC" w14:paraId="22B4C335" w14:textId="77777777" w:rsidTr="00EA29BB">
        <w:tc>
          <w:tcPr>
            <w:tcW w:w="3669" w:type="dxa"/>
          </w:tcPr>
          <w:p w14:paraId="0ADB7585" w14:textId="77777777" w:rsidR="00EA29BB" w:rsidRPr="00B50CBC" w:rsidRDefault="00EA29BB" w:rsidP="002378E3">
            <w:pPr>
              <w:rPr>
                <w:rFonts w:asciiTheme="minorHAnsi" w:hAnsiTheme="minorHAnsi"/>
                <w:b/>
                <w:sz w:val="24"/>
              </w:rPr>
            </w:pPr>
          </w:p>
          <w:p w14:paraId="20382950" w14:textId="77777777" w:rsidR="00EA29BB" w:rsidRPr="00B50CBC" w:rsidRDefault="00EA29BB" w:rsidP="002378E3">
            <w:pPr>
              <w:rPr>
                <w:rFonts w:asciiTheme="minorHAnsi" w:hAnsiTheme="minorHAnsi"/>
                <w:b/>
                <w:sz w:val="24"/>
              </w:rPr>
            </w:pPr>
          </w:p>
        </w:tc>
        <w:tc>
          <w:tcPr>
            <w:tcW w:w="3690" w:type="dxa"/>
          </w:tcPr>
          <w:p w14:paraId="2595AC2B" w14:textId="77777777" w:rsidR="00EA29BB" w:rsidRPr="00B50CBC" w:rsidRDefault="00EA29BB" w:rsidP="002378E3">
            <w:pPr>
              <w:rPr>
                <w:rFonts w:asciiTheme="minorHAnsi" w:hAnsiTheme="minorHAnsi"/>
                <w:b/>
                <w:sz w:val="24"/>
              </w:rPr>
            </w:pPr>
          </w:p>
        </w:tc>
        <w:tc>
          <w:tcPr>
            <w:tcW w:w="3675" w:type="dxa"/>
          </w:tcPr>
          <w:p w14:paraId="79FAB9BF" w14:textId="77777777" w:rsidR="00EA29BB" w:rsidRPr="00B50CBC" w:rsidRDefault="00EA29BB" w:rsidP="002378E3">
            <w:pPr>
              <w:rPr>
                <w:rFonts w:asciiTheme="minorHAnsi" w:hAnsiTheme="minorHAnsi"/>
                <w:b/>
                <w:sz w:val="24"/>
              </w:rPr>
            </w:pPr>
          </w:p>
        </w:tc>
      </w:tr>
      <w:tr w:rsidR="00EA29BB" w:rsidRPr="00B50CBC" w14:paraId="0A79DDE0" w14:textId="77777777" w:rsidTr="00EA29BB">
        <w:tc>
          <w:tcPr>
            <w:tcW w:w="3669" w:type="dxa"/>
          </w:tcPr>
          <w:p w14:paraId="0BB1949C" w14:textId="77777777" w:rsidR="00EA29BB" w:rsidRPr="00B50CBC" w:rsidRDefault="00EA29BB" w:rsidP="002378E3">
            <w:pPr>
              <w:rPr>
                <w:rFonts w:asciiTheme="minorHAnsi" w:hAnsiTheme="minorHAnsi"/>
                <w:b/>
                <w:sz w:val="24"/>
              </w:rPr>
            </w:pPr>
          </w:p>
          <w:p w14:paraId="369EDBAC" w14:textId="77777777" w:rsidR="00EA29BB" w:rsidRPr="00B50CBC" w:rsidRDefault="00EA29BB" w:rsidP="002378E3">
            <w:pPr>
              <w:rPr>
                <w:rFonts w:asciiTheme="minorHAnsi" w:hAnsiTheme="minorHAnsi"/>
                <w:b/>
                <w:sz w:val="24"/>
              </w:rPr>
            </w:pPr>
          </w:p>
        </w:tc>
        <w:tc>
          <w:tcPr>
            <w:tcW w:w="3690" w:type="dxa"/>
          </w:tcPr>
          <w:p w14:paraId="075E1567" w14:textId="77777777" w:rsidR="00EA29BB" w:rsidRPr="00B50CBC" w:rsidRDefault="00EA29BB" w:rsidP="002378E3">
            <w:pPr>
              <w:rPr>
                <w:rFonts w:asciiTheme="minorHAnsi" w:hAnsiTheme="minorHAnsi"/>
                <w:b/>
                <w:sz w:val="24"/>
              </w:rPr>
            </w:pPr>
          </w:p>
        </w:tc>
        <w:tc>
          <w:tcPr>
            <w:tcW w:w="3675" w:type="dxa"/>
          </w:tcPr>
          <w:p w14:paraId="3F67C192" w14:textId="77777777" w:rsidR="00EA29BB" w:rsidRPr="00B50CBC" w:rsidRDefault="00EA29BB" w:rsidP="002378E3">
            <w:pPr>
              <w:rPr>
                <w:rFonts w:asciiTheme="minorHAnsi" w:hAnsiTheme="minorHAnsi"/>
                <w:b/>
                <w:sz w:val="24"/>
              </w:rPr>
            </w:pPr>
          </w:p>
        </w:tc>
      </w:tr>
    </w:tbl>
    <w:p w14:paraId="1D5D4A40" w14:textId="77777777" w:rsidR="008E7B3C" w:rsidRDefault="008E7B3C" w:rsidP="008E7B3C">
      <w:pPr>
        <w:tabs>
          <w:tab w:val="center" w:pos="5522"/>
        </w:tabs>
        <w:rPr>
          <w:rFonts w:asciiTheme="minorHAnsi" w:hAnsiTheme="minorHAnsi"/>
          <w:sz w:val="24"/>
        </w:rPr>
      </w:pPr>
    </w:p>
    <w:p w14:paraId="64B731E5" w14:textId="77777777" w:rsidR="0049204D" w:rsidRPr="0049204D" w:rsidRDefault="0049204D" w:rsidP="0049204D">
      <w:pPr>
        <w:rPr>
          <w:rFonts w:asciiTheme="minorHAnsi" w:hAnsiTheme="minorHAnsi"/>
          <w:sz w:val="24"/>
        </w:rPr>
      </w:pPr>
    </w:p>
    <w:p w14:paraId="628023EE" w14:textId="77777777" w:rsidR="0049204D" w:rsidRPr="0049204D" w:rsidRDefault="0049204D" w:rsidP="0049204D">
      <w:pPr>
        <w:rPr>
          <w:rFonts w:asciiTheme="minorHAnsi" w:hAnsiTheme="minorHAnsi"/>
          <w:sz w:val="24"/>
        </w:rPr>
      </w:pPr>
    </w:p>
    <w:p w14:paraId="42268C91" w14:textId="77777777" w:rsidR="0049204D" w:rsidRPr="0049204D" w:rsidRDefault="0049204D" w:rsidP="0049204D">
      <w:pPr>
        <w:rPr>
          <w:rFonts w:asciiTheme="minorHAnsi" w:hAnsiTheme="minorHAnsi"/>
          <w:sz w:val="24"/>
        </w:rPr>
      </w:pPr>
    </w:p>
    <w:p w14:paraId="74BAED6E" w14:textId="77777777" w:rsidR="0049204D" w:rsidRPr="0049204D" w:rsidRDefault="0049204D" w:rsidP="0049204D">
      <w:pPr>
        <w:rPr>
          <w:rFonts w:asciiTheme="minorHAnsi" w:hAnsiTheme="minorHAnsi"/>
          <w:sz w:val="24"/>
        </w:rPr>
      </w:pPr>
    </w:p>
    <w:p w14:paraId="4D75DA75" w14:textId="77777777" w:rsidR="0049204D" w:rsidRPr="0049204D" w:rsidRDefault="0049204D" w:rsidP="0049204D">
      <w:pPr>
        <w:rPr>
          <w:rFonts w:asciiTheme="minorHAnsi" w:hAnsiTheme="minorHAnsi"/>
          <w:sz w:val="24"/>
        </w:rPr>
      </w:pPr>
    </w:p>
    <w:p w14:paraId="700772B3" w14:textId="77777777" w:rsidR="0049204D" w:rsidRPr="0049204D" w:rsidRDefault="0049204D" w:rsidP="0049204D">
      <w:pPr>
        <w:rPr>
          <w:rFonts w:asciiTheme="minorHAnsi" w:hAnsiTheme="minorHAnsi"/>
          <w:sz w:val="24"/>
        </w:rPr>
      </w:pPr>
    </w:p>
    <w:p w14:paraId="63F33CD6" w14:textId="77777777" w:rsidR="0049204D" w:rsidRPr="0049204D" w:rsidRDefault="0049204D" w:rsidP="0049204D">
      <w:pPr>
        <w:rPr>
          <w:rFonts w:asciiTheme="minorHAnsi" w:hAnsiTheme="minorHAnsi"/>
          <w:sz w:val="24"/>
        </w:rPr>
      </w:pPr>
    </w:p>
    <w:p w14:paraId="7BCF84EB" w14:textId="77777777" w:rsidR="0049204D" w:rsidRPr="0049204D" w:rsidRDefault="0049204D" w:rsidP="0049204D">
      <w:pPr>
        <w:rPr>
          <w:rFonts w:asciiTheme="minorHAnsi" w:hAnsiTheme="minorHAnsi"/>
          <w:sz w:val="24"/>
        </w:rPr>
      </w:pPr>
    </w:p>
    <w:p w14:paraId="0BA64765" w14:textId="77777777" w:rsidR="0049204D" w:rsidRPr="0049204D" w:rsidRDefault="0049204D" w:rsidP="0049204D">
      <w:pPr>
        <w:rPr>
          <w:rFonts w:asciiTheme="minorHAnsi" w:hAnsiTheme="minorHAnsi"/>
          <w:sz w:val="24"/>
        </w:rPr>
      </w:pPr>
    </w:p>
    <w:p w14:paraId="77AD57A0" w14:textId="77777777" w:rsidR="0049204D" w:rsidRDefault="0049204D" w:rsidP="0049204D">
      <w:pPr>
        <w:rPr>
          <w:rFonts w:asciiTheme="minorHAnsi" w:hAnsiTheme="minorHAnsi"/>
          <w:sz w:val="24"/>
        </w:rPr>
      </w:pPr>
    </w:p>
    <w:p w14:paraId="50506495" w14:textId="50078D4F" w:rsidR="0049204D" w:rsidRPr="0049204D" w:rsidRDefault="0049204D" w:rsidP="0049204D">
      <w:pPr>
        <w:tabs>
          <w:tab w:val="center" w:pos="5522"/>
        </w:tabs>
        <w:rPr>
          <w:rFonts w:asciiTheme="minorHAnsi" w:hAnsiTheme="minorHAnsi"/>
          <w:sz w:val="24"/>
        </w:rPr>
        <w:sectPr w:rsidR="0049204D" w:rsidRPr="0049204D" w:rsidSect="00EA29BB">
          <w:footerReference w:type="default" r:id="rId30"/>
          <w:pgSz w:w="11906" w:h="16838" w:code="9"/>
          <w:pgMar w:top="454" w:right="431" w:bottom="454" w:left="431" w:header="284" w:footer="284" w:gutter="0"/>
          <w:pgNumType w:start="1"/>
          <w:cols w:space="720"/>
        </w:sectPr>
      </w:pPr>
      <w:r>
        <w:rPr>
          <w:rFonts w:asciiTheme="minorHAnsi" w:hAnsiTheme="minorHAnsi"/>
          <w:sz w:val="24"/>
        </w:rPr>
        <w:tab/>
      </w:r>
    </w:p>
    <w:p w14:paraId="5BB56543" w14:textId="20A4BE83" w:rsidR="007A03B3" w:rsidRPr="007E07BC" w:rsidRDefault="007A03B3" w:rsidP="007E07BC"/>
    <w:sectPr w:rsidR="007A03B3" w:rsidRPr="007E07BC" w:rsidSect="00F06022">
      <w:headerReference w:type="even" r:id="rId31"/>
      <w:headerReference w:type="default" r:id="rId32"/>
      <w:footerReference w:type="even" r:id="rId33"/>
      <w:footerReference w:type="default" r:id="rId34"/>
      <w:headerReference w:type="first" r:id="rId35"/>
      <w:footerReference w:type="first" r:id="rId3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42CD7" w14:textId="77777777" w:rsidR="00E22650" w:rsidRDefault="00E22650" w:rsidP="00626EDA">
      <w:r>
        <w:separator/>
      </w:r>
    </w:p>
  </w:endnote>
  <w:endnote w:type="continuationSeparator" w:id="0">
    <w:p w14:paraId="3C4D7036" w14:textId="77777777" w:rsidR="00E22650" w:rsidRDefault="00E2265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9D4A2" w14:textId="02D7D95C" w:rsidR="00A67E5B" w:rsidRPr="00A67E5B" w:rsidRDefault="008E7B3C">
    <w:pPr>
      <w:pStyle w:val="Footer"/>
      <w:rPr>
        <w:rFonts w:ascii="Calibri" w:hAnsi="Calibri" w:cs="Calibri"/>
        <w:sz w:val="24"/>
        <w:szCs w:val="24"/>
      </w:rPr>
    </w:pPr>
    <w:r>
      <w:rPr>
        <w:rFonts w:ascii="Calibri" w:hAnsi="Calibri" w:cs="Calibri"/>
        <w:sz w:val="24"/>
        <w:szCs w:val="24"/>
      </w:rPr>
      <w:t>02</w:t>
    </w:r>
    <w:r w:rsidR="00A67E5B" w:rsidRPr="00A67E5B">
      <w:rPr>
        <w:rFonts w:ascii="Calibri" w:hAnsi="Calibri" w:cs="Calibri"/>
        <w:sz w:val="24"/>
        <w:szCs w:val="24"/>
      </w:rPr>
      <w:t>/08/202</w:t>
    </w:r>
    <w:r>
      <w:rPr>
        <w:rFonts w:ascii="Calibri" w:hAnsi="Calibri" w:cs="Calibri"/>
        <w:sz w:val="24"/>
        <w:szCs w:val="24"/>
      </w:rPr>
      <w:t>6</w:t>
    </w:r>
  </w:p>
  <w:p w14:paraId="4E1120D0" w14:textId="3EB0AF17" w:rsidR="007E07BC" w:rsidRPr="00512916" w:rsidRDefault="007E07BC" w:rsidP="006F569D">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7E07BC" w14:paraId="3CDF20B5" w14:textId="77777777" w:rsidTr="001235FA">
      <w:tc>
        <w:tcPr>
          <w:tcW w:w="6379" w:type="dxa"/>
        </w:tcPr>
        <w:p w14:paraId="608692D7" w14:textId="77777777" w:rsidR="007E07BC" w:rsidRPr="00A62B49" w:rsidRDefault="007E07BC"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5BC1E32" w14:textId="77777777" w:rsidR="007E07BC" w:rsidRPr="00177722" w:rsidRDefault="007E07BC" w:rsidP="00510ED3">
          <w:pPr>
            <w:shd w:val="clear" w:color="auto" w:fill="FFFFFF"/>
            <w:textAlignment w:val="baseline"/>
            <w:rPr>
              <w:rFonts w:eastAsia="Times New Roman" w:cs="Arial"/>
              <w:color w:val="BFBFBF"/>
              <w:sz w:val="17"/>
              <w:szCs w:val="17"/>
              <w:bdr w:val="none" w:sz="0" w:space="0" w:color="auto" w:frame="1"/>
            </w:rPr>
          </w:pPr>
        </w:p>
      </w:tc>
    </w:tr>
  </w:tbl>
  <w:p w14:paraId="56F6909A" w14:textId="77777777" w:rsidR="007E07BC" w:rsidRPr="00510ED3" w:rsidRDefault="007E07BC"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F82A5" w14:textId="6E57514C" w:rsidR="00EA29BB" w:rsidRDefault="0049204D" w:rsidP="00560110">
    <w:pPr>
      <w:pStyle w:val="Footer"/>
      <w:jc w:val="center"/>
    </w:pPr>
    <w:r>
      <w:rPr>
        <w:b/>
        <w:snapToGrid w:val="0"/>
      </w:rPr>
      <w:t>02/08/2026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789D4" w14:textId="77777777" w:rsidR="00F06022" w:rsidRDefault="00F0602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74E1A69D" w14:textId="77777777" w:rsidTr="00FE3F15">
      <w:tc>
        <w:tcPr>
          <w:tcW w:w="6379" w:type="dxa"/>
        </w:tcPr>
        <w:p w14:paraId="0BA98669" w14:textId="77777777" w:rsidR="00FE3F15" w:rsidRPr="00A62B49" w:rsidRDefault="00F06022"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01960F9D"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0FC1D82A"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3064E11" w14:textId="77777777" w:rsidTr="001235FA">
      <w:tc>
        <w:tcPr>
          <w:tcW w:w="6379" w:type="dxa"/>
        </w:tcPr>
        <w:p w14:paraId="3D32EAA8"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EAA8C" w14:textId="77777777" w:rsidR="00E22650" w:rsidRDefault="00E22650" w:rsidP="00626EDA">
      <w:r>
        <w:separator/>
      </w:r>
    </w:p>
  </w:footnote>
  <w:footnote w:type="continuationSeparator" w:id="0">
    <w:p w14:paraId="433042B7" w14:textId="77777777" w:rsidR="00E22650" w:rsidRDefault="00E2265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23B7F" w14:textId="77777777" w:rsidR="007E07BC" w:rsidRDefault="007E07BC">
    <w:r>
      <w:rPr>
        <w:noProof/>
      </w:rPr>
      <w:drawing>
        <wp:anchor distT="0" distB="0" distL="114300" distR="114300" simplePos="0" relativeHeight="251661312" behindDoc="1" locked="0" layoutInCell="1" allowOverlap="1" wp14:anchorId="7A6E9079" wp14:editId="7EA95861">
          <wp:simplePos x="0" y="0"/>
          <wp:positionH relativeFrom="margin">
            <wp:align>center</wp:align>
          </wp:positionH>
          <wp:positionV relativeFrom="margin">
            <wp:align>center</wp:align>
          </wp:positionV>
          <wp:extent cx="6188710" cy="8757920"/>
          <wp:effectExtent l="0" t="0" r="2540" b="0"/>
          <wp:wrapNone/>
          <wp:docPr id="1257742401" name="Picture 9"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2650">
      <w:rPr>
        <w:noProof/>
      </w:rPr>
      <w:pict w14:anchorId="5D106D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keydocs-background" style="position:absolute;margin-left:0;margin-top:0;width:595.15pt;height:842.2pt;z-index:-251656192;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08D21" w14:textId="77777777" w:rsidR="007E07BC" w:rsidRDefault="007E07BC"/>
  <w:p w14:paraId="2D2309A0" w14:textId="77777777" w:rsidR="007E07BC" w:rsidRDefault="007E07BC"/>
  <w:p w14:paraId="34350269" w14:textId="77777777" w:rsidR="007E07BC" w:rsidRDefault="007E07B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EA20D" w14:textId="77777777" w:rsidR="007E07BC" w:rsidRDefault="007E07BC"/>
  <w:p w14:paraId="67ABC030" w14:textId="77777777" w:rsidR="007E07BC" w:rsidRDefault="007E07BC" w:rsidP="00FE3F1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9622C" w14:textId="77777777" w:rsidR="00FE3F15" w:rsidRDefault="002E3705">
    <w:r>
      <w:rPr>
        <w:noProof/>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22650">
      <w:rPr>
        <w:noProof/>
      </w:rPr>
      <w:pict w14:anchorId="6F8A9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3351" w14:textId="77777777" w:rsidR="00FE3F15" w:rsidRDefault="00FE3F15"/>
  <w:p w14:paraId="674D89CF" w14:textId="77777777" w:rsidR="00FE3F15" w:rsidRDefault="00FE3F15"/>
  <w:p w14:paraId="24ACACE2" w14:textId="77777777" w:rsidR="00FE3F15" w:rsidRDefault="00FE3F1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AD096" w14:textId="77777777" w:rsidR="00FE3F15" w:rsidRDefault="00FE3F15"/>
  <w:p w14:paraId="07D0F8D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visibility:visible;mso-wrap-style:square" o:bullet="t">
        <v:imagedata r:id="rId1" o:title=""/>
      </v:shape>
    </w:pict>
  </w:numPicBullet>
  <w:numPicBullet w:numPicBulletId="1">
    <w:pict>
      <v:shape id="_x0000_i1026" type="#_x0000_t75" style="width:30pt;height:30pt;visibility:visible;mso-wrap-style:square" o:bullet="t">
        <v:imagedata r:id="rId2" o:title=""/>
      </v:shape>
    </w:pict>
  </w:numPicBullet>
  <w:numPicBullet w:numPicBulletId="2">
    <w:pict>
      <v:shape id="_x0000_i1027" type="#_x0000_t75" style="width:209.15pt;height:332.15pt;visibility:visible;mso-wrap-style:square" o:bullet="t">
        <v:imagedata r:id="rId3" o:title=""/>
      </v:shape>
    </w:pict>
  </w:numPicBullet>
  <w:numPicBullet w:numPicBulletId="3">
    <w:pict>
      <v:shape id="_x0000_i1028" type="#_x0000_t75" style="width:209.15pt;height:332.15pt;visibility:visible;mso-wrap-style:square" o:bullet="t">
        <v:imagedata r:id="rId4" o:title=""/>
      </v:shape>
    </w:pict>
  </w:numPicBullet>
  <w:numPicBullet w:numPicBulletId="4">
    <w:pict>
      <v:shape id="_x0000_i1029" type="#_x0000_t75" style="width:566.55pt;height:903.85pt;visibility:visible;mso-wrap-style:square" o:bullet="t">
        <v:imagedata r:id="rId5" o:title=""/>
      </v:shape>
    </w:pict>
  </w:numPicBullet>
  <w:abstractNum w:abstractNumId="0" w15:restartNumberingAfterBreak="0">
    <w:nsid w:val="00000012"/>
    <w:multiLevelType w:val="hybridMultilevel"/>
    <w:tmpl w:val="0000001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D3F4A1A"/>
    <w:multiLevelType w:val="multilevel"/>
    <w:tmpl w:val="00D09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03D5E"/>
    <w:multiLevelType w:val="hybridMultilevel"/>
    <w:tmpl w:val="9716A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E613E4"/>
    <w:multiLevelType w:val="hybridMultilevel"/>
    <w:tmpl w:val="856E6FA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D8179F"/>
    <w:multiLevelType w:val="hybridMultilevel"/>
    <w:tmpl w:val="DBC008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CE793E"/>
    <w:multiLevelType w:val="hybridMultilevel"/>
    <w:tmpl w:val="0C1CE2E0"/>
    <w:lvl w:ilvl="0" w:tplc="6C0432B4">
      <w:start w:val="1"/>
      <w:numFmt w:val="bullet"/>
      <w:lvlText w:val=""/>
      <w:lvlJc w:val="left"/>
      <w:pPr>
        <w:tabs>
          <w:tab w:val="num" w:pos="0"/>
        </w:tabs>
        <w:ind w:left="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4E4266"/>
    <w:multiLevelType w:val="hybridMultilevel"/>
    <w:tmpl w:val="5A82B9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1228CA"/>
    <w:multiLevelType w:val="multilevel"/>
    <w:tmpl w:val="17B6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68837364">
    <w:abstractNumId w:val="1"/>
  </w:num>
  <w:num w:numId="2" w16cid:durableId="1909070838">
    <w:abstractNumId w:val="11"/>
  </w:num>
  <w:num w:numId="3" w16cid:durableId="1929387610">
    <w:abstractNumId w:val="2"/>
  </w:num>
  <w:num w:numId="4" w16cid:durableId="425614208">
    <w:abstractNumId w:val="17"/>
  </w:num>
  <w:num w:numId="5" w16cid:durableId="394552927">
    <w:abstractNumId w:val="13"/>
  </w:num>
  <w:num w:numId="6" w16cid:durableId="668562412">
    <w:abstractNumId w:val="15"/>
  </w:num>
  <w:num w:numId="7" w16cid:durableId="1940065425">
    <w:abstractNumId w:val="1"/>
  </w:num>
  <w:num w:numId="8" w16cid:durableId="1312565700">
    <w:abstractNumId w:val="3"/>
  </w:num>
  <w:num w:numId="9" w16cid:durableId="1142190473">
    <w:abstractNumId w:val="12"/>
  </w:num>
  <w:num w:numId="10" w16cid:durableId="2002736841">
    <w:abstractNumId w:val="9"/>
  </w:num>
  <w:num w:numId="11" w16cid:durableId="1694307563">
    <w:abstractNumId w:val="7"/>
  </w:num>
  <w:num w:numId="12" w16cid:durableId="680549762">
    <w:abstractNumId w:val="18"/>
  </w:num>
  <w:num w:numId="13" w16cid:durableId="1330061283">
    <w:abstractNumId w:val="0"/>
  </w:num>
  <w:num w:numId="14" w16cid:durableId="485587535">
    <w:abstractNumId w:val="8"/>
  </w:num>
  <w:num w:numId="15" w16cid:durableId="536743810">
    <w:abstractNumId w:val="10"/>
  </w:num>
  <w:num w:numId="16" w16cid:durableId="327564326">
    <w:abstractNumId w:val="6"/>
  </w:num>
  <w:num w:numId="17" w16cid:durableId="1500776444">
    <w:abstractNumId w:val="14"/>
  </w:num>
  <w:num w:numId="18" w16cid:durableId="1249846671">
    <w:abstractNumId w:val="5"/>
  </w:num>
  <w:num w:numId="19" w16cid:durableId="883641398">
    <w:abstractNumId w:val="4"/>
  </w:num>
  <w:num w:numId="20" w16cid:durableId="158310644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A076C"/>
    <w:rsid w:val="000A569F"/>
    <w:rsid w:val="000B2CE7"/>
    <w:rsid w:val="000B77E5"/>
    <w:rsid w:val="000D6968"/>
    <w:rsid w:val="000F5932"/>
    <w:rsid w:val="001201E4"/>
    <w:rsid w:val="001235FA"/>
    <w:rsid w:val="00125458"/>
    <w:rsid w:val="001357C9"/>
    <w:rsid w:val="001566F2"/>
    <w:rsid w:val="0017045F"/>
    <w:rsid w:val="001714F0"/>
    <w:rsid w:val="00192067"/>
    <w:rsid w:val="001937C2"/>
    <w:rsid w:val="001978C4"/>
    <w:rsid w:val="001B2301"/>
    <w:rsid w:val="001E3CA3"/>
    <w:rsid w:val="001F2B16"/>
    <w:rsid w:val="00235450"/>
    <w:rsid w:val="00275D5E"/>
    <w:rsid w:val="002C6FA4"/>
    <w:rsid w:val="002E16E7"/>
    <w:rsid w:val="002E3705"/>
    <w:rsid w:val="002E5D89"/>
    <w:rsid w:val="002F4E11"/>
    <w:rsid w:val="003365A2"/>
    <w:rsid w:val="00341C96"/>
    <w:rsid w:val="00372F45"/>
    <w:rsid w:val="00375061"/>
    <w:rsid w:val="00377808"/>
    <w:rsid w:val="00377FFC"/>
    <w:rsid w:val="003B2EB4"/>
    <w:rsid w:val="003C1D02"/>
    <w:rsid w:val="003D4E0B"/>
    <w:rsid w:val="003F2BD9"/>
    <w:rsid w:val="003F6230"/>
    <w:rsid w:val="00411BE9"/>
    <w:rsid w:val="00430916"/>
    <w:rsid w:val="0046077F"/>
    <w:rsid w:val="00465755"/>
    <w:rsid w:val="0047051A"/>
    <w:rsid w:val="004750A7"/>
    <w:rsid w:val="0049204D"/>
    <w:rsid w:val="00492175"/>
    <w:rsid w:val="004944EE"/>
    <w:rsid w:val="004B05BB"/>
    <w:rsid w:val="004B3C9A"/>
    <w:rsid w:val="004F463D"/>
    <w:rsid w:val="004F57C2"/>
    <w:rsid w:val="00507D13"/>
    <w:rsid w:val="00510ED3"/>
    <w:rsid w:val="00512916"/>
    <w:rsid w:val="00516707"/>
    <w:rsid w:val="00531C8C"/>
    <w:rsid w:val="00543D26"/>
    <w:rsid w:val="00545515"/>
    <w:rsid w:val="00557550"/>
    <w:rsid w:val="00564CD3"/>
    <w:rsid w:val="00573834"/>
    <w:rsid w:val="00584A10"/>
    <w:rsid w:val="00590890"/>
    <w:rsid w:val="00597ED1"/>
    <w:rsid w:val="005A2C47"/>
    <w:rsid w:val="005B1D35"/>
    <w:rsid w:val="005B3CA6"/>
    <w:rsid w:val="005B4650"/>
    <w:rsid w:val="005B7ADF"/>
    <w:rsid w:val="0062626B"/>
    <w:rsid w:val="00626EDA"/>
    <w:rsid w:val="0063778F"/>
    <w:rsid w:val="00643A3B"/>
    <w:rsid w:val="00671FE5"/>
    <w:rsid w:val="00680CD2"/>
    <w:rsid w:val="006F569D"/>
    <w:rsid w:val="006F7E8A"/>
    <w:rsid w:val="007070A1"/>
    <w:rsid w:val="00715DD1"/>
    <w:rsid w:val="007239F8"/>
    <w:rsid w:val="0072620F"/>
    <w:rsid w:val="00735B7D"/>
    <w:rsid w:val="00740AC8"/>
    <w:rsid w:val="00785BEE"/>
    <w:rsid w:val="007A03B3"/>
    <w:rsid w:val="007A7E05"/>
    <w:rsid w:val="007C5AC9"/>
    <w:rsid w:val="007D268D"/>
    <w:rsid w:val="007D5DB2"/>
    <w:rsid w:val="007E07BC"/>
    <w:rsid w:val="007E217D"/>
    <w:rsid w:val="007E6128"/>
    <w:rsid w:val="007F2F4C"/>
    <w:rsid w:val="007F788B"/>
    <w:rsid w:val="00805A94"/>
    <w:rsid w:val="0080784C"/>
    <w:rsid w:val="008116A6"/>
    <w:rsid w:val="008472C3"/>
    <w:rsid w:val="00866E39"/>
    <w:rsid w:val="00874C73"/>
    <w:rsid w:val="00877394"/>
    <w:rsid w:val="00887DB6"/>
    <w:rsid w:val="008941E7"/>
    <w:rsid w:val="008C1253"/>
    <w:rsid w:val="008C52E8"/>
    <w:rsid w:val="008E7B3C"/>
    <w:rsid w:val="008F2ECD"/>
    <w:rsid w:val="008F744A"/>
    <w:rsid w:val="009122BB"/>
    <w:rsid w:val="00936730"/>
    <w:rsid w:val="0099114F"/>
    <w:rsid w:val="009A267F"/>
    <w:rsid w:val="009A448F"/>
    <w:rsid w:val="009B1F2D"/>
    <w:rsid w:val="009D1474"/>
    <w:rsid w:val="009E331F"/>
    <w:rsid w:val="009F66A8"/>
    <w:rsid w:val="00A466EE"/>
    <w:rsid w:val="00A477BB"/>
    <w:rsid w:val="00A62B49"/>
    <w:rsid w:val="00A67E5B"/>
    <w:rsid w:val="00A80AA7"/>
    <w:rsid w:val="00A91D2D"/>
    <w:rsid w:val="00AA6E73"/>
    <w:rsid w:val="00AD3666"/>
    <w:rsid w:val="00AE2E8D"/>
    <w:rsid w:val="00B155B5"/>
    <w:rsid w:val="00B3228C"/>
    <w:rsid w:val="00B4263C"/>
    <w:rsid w:val="00B5559F"/>
    <w:rsid w:val="00B613DC"/>
    <w:rsid w:val="00B6679E"/>
    <w:rsid w:val="00B66F6B"/>
    <w:rsid w:val="00B81BD0"/>
    <w:rsid w:val="00B846C2"/>
    <w:rsid w:val="00B95F60"/>
    <w:rsid w:val="00BE3E54"/>
    <w:rsid w:val="00C151EB"/>
    <w:rsid w:val="00C31397"/>
    <w:rsid w:val="00C4589F"/>
    <w:rsid w:val="00C4731F"/>
    <w:rsid w:val="00C51C6A"/>
    <w:rsid w:val="00C8314B"/>
    <w:rsid w:val="00C91F46"/>
    <w:rsid w:val="00CC51B6"/>
    <w:rsid w:val="00CC563E"/>
    <w:rsid w:val="00CD23C4"/>
    <w:rsid w:val="00CD2BC6"/>
    <w:rsid w:val="00CE5BBF"/>
    <w:rsid w:val="00CF553F"/>
    <w:rsid w:val="00D11C7E"/>
    <w:rsid w:val="00D22159"/>
    <w:rsid w:val="00D508B4"/>
    <w:rsid w:val="00D5607E"/>
    <w:rsid w:val="00D86752"/>
    <w:rsid w:val="00D95FA0"/>
    <w:rsid w:val="00DA43DE"/>
    <w:rsid w:val="00DA5725"/>
    <w:rsid w:val="00DA7F11"/>
    <w:rsid w:val="00DC28D6"/>
    <w:rsid w:val="00DC4C0F"/>
    <w:rsid w:val="00DC5FAC"/>
    <w:rsid w:val="00DF66B4"/>
    <w:rsid w:val="00E00085"/>
    <w:rsid w:val="00E22650"/>
    <w:rsid w:val="00E24FDF"/>
    <w:rsid w:val="00E3210F"/>
    <w:rsid w:val="00E36879"/>
    <w:rsid w:val="00E53CCC"/>
    <w:rsid w:val="00E606E8"/>
    <w:rsid w:val="00E647DF"/>
    <w:rsid w:val="00E763E4"/>
    <w:rsid w:val="00E82606"/>
    <w:rsid w:val="00E9136B"/>
    <w:rsid w:val="00EA29BB"/>
    <w:rsid w:val="00EB5ED7"/>
    <w:rsid w:val="00EC6653"/>
    <w:rsid w:val="00EF22F0"/>
    <w:rsid w:val="00EF631F"/>
    <w:rsid w:val="00F02A4E"/>
    <w:rsid w:val="00F06022"/>
    <w:rsid w:val="00F139E0"/>
    <w:rsid w:val="00F32443"/>
    <w:rsid w:val="00F463EF"/>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aliases w:val="The Key heading,The Key Heading"/>
    <w:basedOn w:val="Normal"/>
    <w:next w:val="6Abstract"/>
    <w:link w:val="Heading1Char"/>
    <w:uiPriority w:val="9"/>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qForma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qForma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qFormat/>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customStyle="1" w:styleId="3Bulletedcopypink">
    <w:name w:val="3 Bulleted copy pink &gt;"/>
    <w:basedOn w:val="Normal"/>
    <w:qFormat/>
    <w:rsid w:val="007E07BC"/>
    <w:pPr>
      <w:numPr>
        <w:numId w:val="10"/>
      </w:numPr>
      <w:ind w:right="284"/>
    </w:pPr>
    <w:rPr>
      <w:rFonts w:cs="Arial"/>
      <w:szCs w:val="20"/>
    </w:rPr>
  </w:style>
  <w:style w:type="paragraph" w:customStyle="1" w:styleId="4Heading1">
    <w:name w:val="4 Heading 1"/>
    <w:basedOn w:val="Heading1"/>
    <w:next w:val="5Abstract"/>
    <w:qFormat/>
    <w:rsid w:val="00B155B5"/>
  </w:style>
  <w:style w:type="paragraph" w:customStyle="1" w:styleId="6DOsbullet">
    <w:name w:val="6 DOs bullet"/>
    <w:basedOn w:val="3Bulletedcopypink"/>
    <w:rsid w:val="007E07BC"/>
    <w:pPr>
      <w:numPr>
        <w:numId w:val="0"/>
      </w:numPr>
      <w:ind w:left="360" w:hanging="360"/>
    </w:pPr>
    <w:rPr>
      <w:b/>
      <w:sz w:val="24"/>
    </w:rPr>
  </w:style>
  <w:style w:type="paragraph" w:customStyle="1" w:styleId="3Bulletedcopyblue">
    <w:name w:val="3 Bulleted copy blue"/>
    <w:basedOn w:val="3Bulletedcopypink"/>
    <w:qFormat/>
    <w:rsid w:val="007E07BC"/>
    <w:pPr>
      <w:numPr>
        <w:numId w:val="12"/>
      </w:numPr>
    </w:pPr>
  </w:style>
  <w:style w:type="paragraph" w:customStyle="1" w:styleId="6Boxheading">
    <w:name w:val="6 Box heading"/>
    <w:basedOn w:val="Normal"/>
    <w:qFormat/>
    <w:rsid w:val="007E07BC"/>
    <w:rPr>
      <w:b/>
      <w:color w:val="12263F"/>
      <w:sz w:val="24"/>
    </w:rPr>
  </w:style>
  <w:style w:type="paragraph" w:customStyle="1" w:styleId="8Secondbullet">
    <w:name w:val="8 Second bullet"/>
    <w:basedOn w:val="Normal"/>
    <w:link w:val="8SecondbulletChar"/>
    <w:qFormat/>
    <w:rsid w:val="007E07BC"/>
    <w:pPr>
      <w:ind w:left="567" w:right="567" w:hanging="210"/>
    </w:pPr>
  </w:style>
  <w:style w:type="character" w:customStyle="1" w:styleId="8SecondbulletChar">
    <w:name w:val="8 Second bullet Char"/>
    <w:link w:val="8Secondbullet"/>
    <w:rsid w:val="007E07BC"/>
    <w:rPr>
      <w:rFonts w:eastAsia="MS Mincho"/>
      <w:szCs w:val="24"/>
      <w:lang w:val="en-US" w:eastAsia="en-US"/>
    </w:rPr>
  </w:style>
  <w:style w:type="paragraph" w:customStyle="1" w:styleId="5Abstract">
    <w:name w:val="5 Abstract"/>
    <w:qFormat/>
    <w:rsid w:val="007E07BC"/>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7E07BC"/>
    <w:pPr>
      <w:spacing w:after="0"/>
    </w:pPr>
    <w:rPr>
      <w:rFonts w:cs="Arial"/>
      <w:color w:val="FFFFFF"/>
      <w:szCs w:val="20"/>
    </w:rPr>
  </w:style>
  <w:style w:type="character" w:customStyle="1" w:styleId="7TableHeadingChar">
    <w:name w:val="7 Table Heading Char"/>
    <w:link w:val="7TableHeading"/>
    <w:rsid w:val="007E07BC"/>
    <w:rPr>
      <w:rFonts w:eastAsia="MS Mincho" w:cs="Arial"/>
      <w:color w:val="FFFFFF"/>
      <w:lang w:val="en-US" w:eastAsia="en-US"/>
    </w:rPr>
  </w:style>
  <w:style w:type="paragraph" w:customStyle="1" w:styleId="9Bodycopyitalic">
    <w:name w:val="9 Body copy italic"/>
    <w:basedOn w:val="Normal"/>
    <w:qFormat/>
    <w:rsid w:val="007E07BC"/>
    <w:pPr>
      <w:ind w:right="284"/>
    </w:pPr>
    <w:rPr>
      <w:i/>
    </w:rPr>
  </w:style>
  <w:style w:type="table" w:customStyle="1" w:styleId="Tableblue">
    <w:name w:val="Table blue"/>
    <w:basedOn w:val="TableNormal"/>
    <w:uiPriority w:val="99"/>
    <w:rsid w:val="007E07BC"/>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7E07BC"/>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7E07BC"/>
    <w:pPr>
      <w:spacing w:after="60"/>
    </w:pPr>
  </w:style>
  <w:style w:type="paragraph" w:customStyle="1" w:styleId="7Tablecopybulleted">
    <w:name w:val="7 Table copy bulleted"/>
    <w:basedOn w:val="7Tablebodycopy"/>
    <w:qFormat/>
    <w:rsid w:val="007E07BC"/>
    <w:pPr>
      <w:numPr>
        <w:numId w:val="11"/>
      </w:numPr>
    </w:pPr>
  </w:style>
  <w:style w:type="paragraph" w:customStyle="1" w:styleId="1bodycopy">
    <w:name w:val="1 body copy"/>
    <w:basedOn w:val="Normal"/>
    <w:link w:val="1bodycopyChar"/>
    <w:qFormat/>
    <w:rsid w:val="007E07BC"/>
    <w:pPr>
      <w:ind w:right="284"/>
    </w:pPr>
  </w:style>
  <w:style w:type="character" w:customStyle="1" w:styleId="1bodycopyChar">
    <w:name w:val="1 body copy Char"/>
    <w:link w:val="1bodycopy"/>
    <w:rsid w:val="007E07BC"/>
    <w:rPr>
      <w:rFonts w:eastAsia="MS Mincho"/>
      <w:szCs w:val="24"/>
      <w:lang w:val="en-US" w:eastAsia="en-US"/>
    </w:rPr>
  </w:style>
  <w:style w:type="paragraph" w:customStyle="1" w:styleId="7TableHeading2">
    <w:name w:val="7 Table Heading 2"/>
    <w:qFormat/>
    <w:rsid w:val="007E07BC"/>
    <w:rPr>
      <w:rFonts w:eastAsia="MS Mincho" w:cs="Arial"/>
      <w:lang w:val="en-US" w:eastAsia="en-US"/>
    </w:rPr>
  </w:style>
  <w:style w:type="paragraph" w:styleId="BodyText2">
    <w:name w:val="Body Text 2"/>
    <w:basedOn w:val="Normal"/>
    <w:link w:val="BodyText2Char"/>
    <w:uiPriority w:val="99"/>
    <w:semiHidden/>
    <w:unhideWhenUsed/>
    <w:rsid w:val="00F32443"/>
    <w:pPr>
      <w:spacing w:line="480" w:lineRule="auto"/>
    </w:pPr>
  </w:style>
  <w:style w:type="character" w:customStyle="1" w:styleId="BodyText2Char">
    <w:name w:val="Body Text 2 Char"/>
    <w:basedOn w:val="DefaultParagraphFont"/>
    <w:link w:val="BodyText2"/>
    <w:uiPriority w:val="99"/>
    <w:semiHidden/>
    <w:rsid w:val="00F32443"/>
    <w:rPr>
      <w:rFonts w:eastAsia="MS Mincho"/>
      <w:szCs w:val="24"/>
      <w:lang w:val="en-US" w:eastAsia="en-US"/>
    </w:rPr>
  </w:style>
  <w:style w:type="paragraph" w:styleId="Title">
    <w:name w:val="Title"/>
    <w:basedOn w:val="Normal"/>
    <w:link w:val="TitleChar"/>
    <w:qFormat/>
    <w:rsid w:val="00F32443"/>
    <w:pPr>
      <w:spacing w:after="0"/>
      <w:jc w:val="center"/>
    </w:pPr>
    <w:rPr>
      <w:rFonts w:ascii="Times New Roman" w:eastAsia="Times New Roman" w:hAnsi="Times New Roman"/>
      <w:b/>
      <w:bCs/>
      <w:sz w:val="32"/>
      <w:u w:val="single"/>
    </w:rPr>
  </w:style>
  <w:style w:type="character" w:customStyle="1" w:styleId="TitleChar">
    <w:name w:val="Title Char"/>
    <w:basedOn w:val="DefaultParagraphFont"/>
    <w:link w:val="Title"/>
    <w:rsid w:val="00F32443"/>
    <w:rPr>
      <w:rFonts w:ascii="Times New Roman" w:eastAsia="Times New Roman" w:hAnsi="Times New Roman"/>
      <w:b/>
      <w:bCs/>
      <w:sz w:val="32"/>
      <w:szCs w:val="24"/>
      <w:u w:val="single"/>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si/1999/3242/contents/made" TargetMode="External"/><Relationship Id="rId18" Type="http://schemas.openxmlformats.org/officeDocument/2006/relationships/hyperlink" Target="http://www.legislation.gov.uk/uksi/2005/1541/part/2/made" TargetMode="External"/><Relationship Id="rId26" Type="http://schemas.openxmlformats.org/officeDocument/2006/relationships/footer" Target="footer1.xml"/><Relationship Id="rId21" Type="http://schemas.openxmlformats.org/officeDocument/2006/relationships/hyperlink" Target="https://www.gov.uk/government/publications/covid-19-response-living-with-covid-19" TargetMode="Externa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www.legislation.gov.uk/ukpga/1974/37" TargetMode="External"/><Relationship Id="rId17" Type="http://schemas.openxmlformats.org/officeDocument/2006/relationships/hyperlink" Target="http://www.legislation.gov.uk/uksi/1998/2451/regulation/4/made" TargetMode="External"/><Relationship Id="rId25" Type="http://schemas.openxmlformats.org/officeDocument/2006/relationships/header" Target="header2.xml"/><Relationship Id="rId33" Type="http://schemas.openxmlformats.org/officeDocument/2006/relationships/footer" Target="footer4.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egislation.gov.uk/uksi/1992/2792/contents/made" TargetMode="External"/><Relationship Id="rId20" Type="http://schemas.openxmlformats.org/officeDocument/2006/relationships/hyperlink" Target="https://www.gov.uk/government/publications/health-protection-in-schools-and-other-childcare-facilities/chapter-9-managing-specific-infectious-diseases" TargetMode="External"/><Relationship Id="rId29" Type="http://schemas.openxmlformats.org/officeDocument/2006/relationships/hyperlink" Target="https://www.gov.uk/government/publications/health-protection-in-schools-and-other-childcare-facilities/chapter-9-managing-specific-infectious-disea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pubns/edis1.htm" TargetMode="External"/><Relationship Id="rId24" Type="http://schemas.openxmlformats.org/officeDocument/2006/relationships/header" Target="header1.xml"/><Relationship Id="rId32" Type="http://schemas.openxmlformats.org/officeDocument/2006/relationships/header" Target="header5.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egislation.gov.uk/uksi/2013/1471/schedule/1/paragraph/1/made" TargetMode="External"/><Relationship Id="rId23" Type="http://schemas.openxmlformats.org/officeDocument/2006/relationships/hyperlink" Target="http://www.hse.gov.uk/riddor/report.htm" TargetMode="External"/><Relationship Id="rId28" Type="http://schemas.openxmlformats.org/officeDocument/2006/relationships/footer" Target="footer2.xml"/><Relationship Id="rId36" Type="http://schemas.openxmlformats.org/officeDocument/2006/relationships/footer" Target="footer6.xml"/><Relationship Id="rId10" Type="http://schemas.openxmlformats.org/officeDocument/2006/relationships/hyperlink" Target="https://www.gov.uk/government/publications/health-and-safety-advice-for-schools" TargetMode="External"/><Relationship Id="rId19" Type="http://schemas.openxmlformats.org/officeDocument/2006/relationships/hyperlink" Target="http://www.legislation.gov.uk/uksi/2005/735/contents/made" TargetMode="Externa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cid:30386130-F73B-4F07-93DA-CE0CFDCF1F57" TargetMode="External"/><Relationship Id="rId14" Type="http://schemas.openxmlformats.org/officeDocument/2006/relationships/hyperlink" Target="http://www.legislation.gov.uk/uksi/2002/2677/contents/made" TargetMode="External"/><Relationship Id="rId22" Type="http://schemas.openxmlformats.org/officeDocument/2006/relationships/hyperlink" Target="https://www.gov.uk/government/publications/early-years-foundation-stage-framework--2" TargetMode="External"/><Relationship Id="rId27" Type="http://schemas.openxmlformats.org/officeDocument/2006/relationships/header" Target="header3.xml"/><Relationship Id="rId30" Type="http://schemas.openxmlformats.org/officeDocument/2006/relationships/footer" Target="footer3.xml"/><Relationship Id="rId35" Type="http://schemas.openxmlformats.org/officeDocument/2006/relationships/header" Target="header6.xml"/><Relationship Id="rId8" Type="http://schemas.openxmlformats.org/officeDocument/2006/relationships/image" Target="media/image6.jpeg"/><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5.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26</Pages>
  <Words>8241</Words>
  <Characters>46977</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55108</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Karen Smith</cp:lastModifiedBy>
  <cp:revision>4</cp:revision>
  <cp:lastPrinted>2018-10-02T14:43:00Z</cp:lastPrinted>
  <dcterms:created xsi:type="dcterms:W3CDTF">2025-09-25T15:28:00Z</dcterms:created>
  <dcterms:modified xsi:type="dcterms:W3CDTF">2026-06-15T13:04:00Z</dcterms:modified>
</cp:coreProperties>
</file>